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EE02BA" w:rsidRDefault="000E44A9" w:rsidP="005F0910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EE02BA" w:rsidRPr="004E42DA" w:rsidRDefault="00EE02BA" w:rsidP="00A34DCB">
      <w:pPr>
        <w:ind w:firstLine="709"/>
        <w:jc w:val="both"/>
        <w:rPr>
          <w:b/>
        </w:rPr>
      </w:pPr>
    </w:p>
    <w:p w:rsidR="00FC1AF7" w:rsidRPr="00340A41" w:rsidRDefault="00FC1AF7" w:rsidP="00A34DCB">
      <w:pPr>
        <w:ind w:firstLine="709"/>
        <w:jc w:val="center"/>
        <w:rPr>
          <w:b/>
          <w:lang w:val="en-US"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340A41">
        <w:rPr>
          <w:b/>
          <w:lang w:val="en-US"/>
        </w:rPr>
        <w:t>30</w:t>
      </w:r>
    </w:p>
    <w:p w:rsidR="00EE02BA" w:rsidRPr="00893447" w:rsidRDefault="00EE02BA" w:rsidP="005F0910">
      <w:pPr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CF1767">
        <w:rPr>
          <w:color w:val="000000" w:themeColor="text1"/>
          <w:sz w:val="24"/>
          <w:szCs w:val="24"/>
        </w:rPr>
        <w:t>1</w:t>
      </w:r>
      <w:r w:rsidR="00340A41">
        <w:rPr>
          <w:color w:val="000000" w:themeColor="text1"/>
          <w:sz w:val="24"/>
          <w:szCs w:val="24"/>
          <w:lang w:val="en-US"/>
        </w:rPr>
        <w:t>7</w:t>
      </w:r>
      <w:r w:rsidR="00FC1AF7" w:rsidRPr="00FC6F6A">
        <w:rPr>
          <w:color w:val="000000" w:themeColor="text1"/>
          <w:sz w:val="24"/>
          <w:szCs w:val="24"/>
        </w:rPr>
        <w:t>.</w:t>
      </w:r>
      <w:r w:rsidR="00AC0F01">
        <w:rPr>
          <w:sz w:val="24"/>
          <w:szCs w:val="24"/>
        </w:rPr>
        <w:t>10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</w:t>
      </w:r>
      <w:r w:rsidR="00AC0F01">
        <w:rPr>
          <w:sz w:val="24"/>
          <w:szCs w:val="24"/>
        </w:rPr>
        <w:t>7</w:t>
      </w:r>
      <w:r w:rsidR="00FC1AF7" w:rsidRPr="00893447">
        <w:rPr>
          <w:sz w:val="24"/>
          <w:szCs w:val="24"/>
        </w:rPr>
        <w:t>.</w:t>
      </w:r>
      <w:r w:rsidR="007407F4">
        <w:rPr>
          <w:sz w:val="24"/>
          <w:szCs w:val="24"/>
        </w:rPr>
        <w:t>0</w:t>
      </w:r>
      <w:r w:rsidR="00FC1AF7" w:rsidRPr="00893447">
        <w:rPr>
          <w:sz w:val="24"/>
          <w:szCs w:val="24"/>
        </w:rPr>
        <w:t>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340A41" w:rsidRPr="00B35FDB" w:rsidRDefault="00340A41" w:rsidP="00340A41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Председател: </w:t>
      </w:r>
      <w:r w:rsidRPr="00B35FDB">
        <w:rPr>
          <w:color w:val="000000" w:themeColor="text1"/>
          <w:sz w:val="24"/>
          <w:szCs w:val="24"/>
        </w:rPr>
        <w:t>Димитър Вълчев Гавазов</w:t>
      </w:r>
    </w:p>
    <w:p w:rsidR="00340A41" w:rsidRDefault="00340A41" w:rsidP="00340A41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340A41" w:rsidRPr="00925CCB" w:rsidRDefault="00340A41" w:rsidP="00340A41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Секретар: Михаил Стойков Георгиев</w:t>
      </w:r>
    </w:p>
    <w:p w:rsidR="00340A41" w:rsidRDefault="00340A41" w:rsidP="00340A41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340A41" w:rsidRPr="002C328D" w:rsidRDefault="00340A41" w:rsidP="00340A41">
      <w:pPr>
        <w:pStyle w:val="a3"/>
        <w:spacing w:after="0"/>
        <w:ind w:firstLine="709"/>
        <w:jc w:val="both"/>
        <w:rPr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Заместник-председател</w:t>
      </w:r>
      <w:r>
        <w:rPr>
          <w:color w:val="000000" w:themeColor="text1"/>
          <w:sz w:val="24"/>
          <w:szCs w:val="24"/>
        </w:rPr>
        <w:t>и</w:t>
      </w:r>
      <w:r w:rsidRPr="00B35FDB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B35F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Десислава</w:t>
      </w:r>
      <w:r w:rsidRPr="002C328D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Николаева Костова</w:t>
      </w:r>
    </w:p>
    <w:p w:rsidR="00340A41" w:rsidRPr="00B35FDB" w:rsidRDefault="00340A41" w:rsidP="00340A41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                                            Филиз Хюсеин Ахмед</w:t>
      </w:r>
    </w:p>
    <w:p w:rsidR="00340A41" w:rsidRPr="00B35FDB" w:rsidRDefault="00340A41" w:rsidP="00340A41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                                                                    </w:t>
      </w:r>
    </w:p>
    <w:p w:rsidR="00340A41" w:rsidRPr="00BE750C" w:rsidRDefault="00340A41" w:rsidP="00340A41">
      <w:pPr>
        <w:jc w:val="both"/>
        <w:rPr>
          <w:color w:val="000000" w:themeColor="text1"/>
          <w:lang w:val="en-US"/>
        </w:rPr>
      </w:pPr>
      <w:r w:rsidRPr="00B35FDB">
        <w:rPr>
          <w:color w:val="000000" w:themeColor="text1"/>
        </w:rPr>
        <w:tab/>
        <w:t>Членове:   Добромир Коев Якимов</w:t>
      </w:r>
    </w:p>
    <w:p w:rsidR="00340A41" w:rsidRPr="00B35FDB" w:rsidRDefault="00340A41" w:rsidP="00340A41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</w:t>
      </w:r>
      <w:proofErr w:type="spellStart"/>
      <w:r w:rsidRPr="00B35FDB">
        <w:rPr>
          <w:color w:val="000000" w:themeColor="text1"/>
        </w:rPr>
        <w:t>Туртов</w:t>
      </w:r>
      <w:proofErr w:type="spellEnd"/>
      <w:r w:rsidRPr="00B35FDB">
        <w:rPr>
          <w:color w:val="000000" w:themeColor="text1"/>
        </w:rPr>
        <w:t xml:space="preserve"> </w:t>
      </w:r>
    </w:p>
    <w:p w:rsidR="00340A41" w:rsidRDefault="00340A41" w:rsidP="00340A41">
      <w:r>
        <w:t xml:space="preserve">                              Васил Христов Лазов</w:t>
      </w:r>
    </w:p>
    <w:p w:rsidR="00340A41" w:rsidRPr="008A7BE3" w:rsidRDefault="00340A41" w:rsidP="00340A41">
      <w:pPr>
        <w:ind w:left="1800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340A41" w:rsidRDefault="00340A41" w:rsidP="00340A41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340A41" w:rsidRDefault="00340A41" w:rsidP="00340A41">
      <w:pPr>
        <w:ind w:left="1092" w:firstLine="708"/>
        <w:jc w:val="both"/>
        <w:rPr>
          <w:lang w:val="en-US"/>
        </w:rPr>
      </w:pPr>
      <w:r>
        <w:t>Тодор Динков Иванов</w:t>
      </w:r>
    </w:p>
    <w:p w:rsidR="00340A41" w:rsidRPr="001A5E13" w:rsidRDefault="00340A41" w:rsidP="00340A41">
      <w:pPr>
        <w:ind w:left="1092" w:firstLine="708"/>
        <w:jc w:val="both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2C328D" w:rsidRPr="00B35FDB" w:rsidRDefault="002C328D" w:rsidP="00CC0D64">
      <w:pPr>
        <w:jc w:val="both"/>
        <w:rPr>
          <w:color w:val="000000" w:themeColor="text1"/>
        </w:rPr>
      </w:pPr>
    </w:p>
    <w:p w:rsidR="00452E6C" w:rsidRPr="00B55C95" w:rsidRDefault="00EF4563" w:rsidP="00CC0D64">
      <w:pPr>
        <w:jc w:val="both"/>
        <w:rPr>
          <w:color w:val="000000" w:themeColor="text1"/>
        </w:rPr>
      </w:pPr>
      <w:r>
        <w:rPr>
          <w:color w:val="000000" w:themeColor="text1"/>
        </w:rPr>
        <w:t>Отсъстват:</w:t>
      </w:r>
      <w:r w:rsidR="00394CC2" w:rsidRPr="00B35FDB">
        <w:rPr>
          <w:color w:val="000000" w:themeColor="text1"/>
        </w:rPr>
        <w:t xml:space="preserve"> </w:t>
      </w:r>
      <w:r w:rsidR="00DF0D97">
        <w:t>Светла Славова</w:t>
      </w:r>
      <w:r w:rsidR="00F37B85">
        <w:t xml:space="preserve"> и </w:t>
      </w:r>
      <w:r w:rsidR="00B55C95">
        <w:t xml:space="preserve">Милена Русева </w:t>
      </w:r>
      <w:r w:rsidR="00B55C95">
        <w:rPr>
          <w:color w:val="000000" w:themeColor="text1"/>
        </w:rPr>
        <w:t>–</w:t>
      </w:r>
      <w:r w:rsidR="00FE7127">
        <w:rPr>
          <w:color w:val="000000" w:themeColor="text1"/>
        </w:rPr>
        <w:t xml:space="preserve"> </w:t>
      </w:r>
      <w:r w:rsidR="00C52586">
        <w:rPr>
          <w:color w:val="000000" w:themeColor="text1"/>
        </w:rPr>
        <w:t>член</w:t>
      </w:r>
      <w:r w:rsidR="00F37B85">
        <w:rPr>
          <w:color w:val="000000" w:themeColor="text1"/>
        </w:rPr>
        <w:t>ове</w:t>
      </w:r>
      <w:r w:rsidR="00C52586">
        <w:rPr>
          <w:color w:val="000000" w:themeColor="text1"/>
        </w:rPr>
        <w:t xml:space="preserve"> на комисията.</w:t>
      </w:r>
    </w:p>
    <w:p w:rsidR="00366799" w:rsidRDefault="00366799" w:rsidP="00B35FDB">
      <w:pPr>
        <w:ind w:firstLine="709"/>
        <w:jc w:val="both"/>
      </w:pPr>
    </w:p>
    <w:p w:rsidR="00EE02BA" w:rsidRPr="001927A8" w:rsidRDefault="00EE02BA" w:rsidP="00B35FDB">
      <w:pPr>
        <w:ind w:firstLine="709"/>
        <w:jc w:val="both"/>
      </w:pPr>
    </w:p>
    <w:p w:rsidR="001E3EE5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5F0910">
      <w:pPr>
        <w:jc w:val="both"/>
      </w:pPr>
    </w:p>
    <w:p w:rsidR="00EE02BA" w:rsidRDefault="00FC1AF7" w:rsidP="005F0910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F818E9" w:rsidRDefault="00F818E9" w:rsidP="00F818E9">
      <w:pPr>
        <w:pStyle w:val="a8"/>
        <w:ind w:left="1068"/>
        <w:jc w:val="both"/>
      </w:pPr>
    </w:p>
    <w:p w:rsidR="00340A41" w:rsidRDefault="00340A41" w:rsidP="00340A41">
      <w:pPr>
        <w:pStyle w:val="a8"/>
        <w:numPr>
          <w:ilvl w:val="0"/>
          <w:numId w:val="38"/>
        </w:numPr>
        <w:jc w:val="both"/>
      </w:pPr>
      <w:r>
        <w:t>Промени в СИК от квотата на ПП „ВОЛЯ”;</w:t>
      </w:r>
    </w:p>
    <w:p w:rsidR="00340A41" w:rsidRPr="00884476" w:rsidRDefault="00340A41" w:rsidP="00340A41">
      <w:pPr>
        <w:pStyle w:val="a8"/>
        <w:numPr>
          <w:ilvl w:val="0"/>
          <w:numId w:val="38"/>
        </w:numPr>
        <w:jc w:val="both"/>
      </w:pPr>
      <w:r w:rsidRPr="00700749">
        <w:rPr>
          <w:sz w:val="22"/>
          <w:szCs w:val="22"/>
        </w:rPr>
        <w:t xml:space="preserve">Определяне на избирателни секции на територията на община Димитровград за избиратели с </w:t>
      </w:r>
      <w:r>
        <w:rPr>
          <w:sz w:val="22"/>
          <w:szCs w:val="22"/>
        </w:rPr>
        <w:t>увредено зрение или със затруднения в придвижването</w:t>
      </w:r>
    </w:p>
    <w:p w:rsidR="00884476" w:rsidRPr="008F7938" w:rsidRDefault="00884476" w:rsidP="00340A41">
      <w:pPr>
        <w:pStyle w:val="a8"/>
        <w:numPr>
          <w:ilvl w:val="0"/>
          <w:numId w:val="38"/>
        </w:numPr>
        <w:jc w:val="both"/>
      </w:pPr>
      <w:r>
        <w:t>Промени в СИК от квотата на ПП „Движение за права и свободи”;</w:t>
      </w:r>
    </w:p>
    <w:p w:rsidR="00340A41" w:rsidRPr="00A61CBA" w:rsidRDefault="00340A41" w:rsidP="00F818E9">
      <w:pPr>
        <w:pStyle w:val="a8"/>
        <w:ind w:left="1068"/>
        <w:jc w:val="both"/>
      </w:pPr>
    </w:p>
    <w:p w:rsidR="00EF4563" w:rsidRPr="00721C70" w:rsidRDefault="00721C70" w:rsidP="00EF4563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4476" w:rsidRPr="0051646E" w:rsidRDefault="000A78EF" w:rsidP="00884476">
      <w:pPr>
        <w:ind w:firstLine="708"/>
        <w:jc w:val="both"/>
      </w:pPr>
      <w:r w:rsidRPr="00394CC2">
        <w:rPr>
          <w:b/>
        </w:rPr>
        <w:t xml:space="preserve">По точка първа </w:t>
      </w:r>
      <w:r w:rsidR="00884476">
        <w:t>са</w:t>
      </w:r>
      <w:r w:rsidR="00CD35D3">
        <w:rPr>
          <w:b/>
        </w:rPr>
        <w:t xml:space="preserve"> </w:t>
      </w:r>
      <w:r w:rsidR="00E311F3" w:rsidRPr="00E311F3">
        <w:t>постъпил</w:t>
      </w:r>
      <w:r w:rsidR="00884476">
        <w:t>и</w:t>
      </w:r>
      <w:r w:rsidR="00E311F3" w:rsidRPr="00E311F3">
        <w:t xml:space="preserve"> </w:t>
      </w:r>
      <w:r w:rsidR="00884476">
        <w:t>предложения</w:t>
      </w:r>
      <w:r w:rsidR="00884476" w:rsidRPr="00EB6FD8">
        <w:t xml:space="preserve"> с вх. № </w:t>
      </w:r>
      <w:r w:rsidR="00884476">
        <w:t>162</w:t>
      </w:r>
      <w:r w:rsidR="00884476" w:rsidRPr="00EB6FD8">
        <w:t>/</w:t>
      </w:r>
      <w:r w:rsidR="00884476">
        <w:t xml:space="preserve">17.10.2019г. и с вх. № 167/17.10.2019 г. от ПП „ВОЛЯ” </w:t>
      </w:r>
      <w:r w:rsidR="00884476" w:rsidRPr="00EB6FD8">
        <w:t>отно</w:t>
      </w:r>
      <w:r w:rsidR="00884476">
        <w:t xml:space="preserve">сно промени в СИК от квотата на ПП „ВОЛЯ” </w:t>
      </w:r>
      <w:r w:rsidR="00884476" w:rsidRPr="00EB6FD8">
        <w:t xml:space="preserve">за изборите за общински </w:t>
      </w:r>
      <w:proofErr w:type="spellStart"/>
      <w:r w:rsidR="00884476" w:rsidRPr="00EB6FD8">
        <w:t>съветници</w:t>
      </w:r>
      <w:proofErr w:type="spellEnd"/>
      <w:r w:rsidR="00884476" w:rsidRPr="00EB6FD8">
        <w:t xml:space="preserve"> и </w:t>
      </w:r>
      <w:r w:rsidR="00884476">
        <w:t xml:space="preserve">за </w:t>
      </w:r>
      <w:r w:rsidR="00884476" w:rsidRPr="00EB6FD8">
        <w:t>кметове на 2</w:t>
      </w:r>
      <w:r w:rsidR="00884476">
        <w:t>7</w:t>
      </w:r>
      <w:r w:rsidR="00884476" w:rsidRPr="00EB6FD8">
        <w:t xml:space="preserve"> октомври 201</w:t>
      </w:r>
      <w:r w:rsidR="00884476">
        <w:t>9</w:t>
      </w:r>
      <w:r w:rsidR="00884476" w:rsidRPr="00EB6FD8">
        <w:t xml:space="preserve">г. </w:t>
      </w:r>
    </w:p>
    <w:p w:rsidR="000A78EF" w:rsidRPr="00E311F3" w:rsidRDefault="00884476" w:rsidP="00884476">
      <w:pPr>
        <w:ind w:firstLine="360"/>
        <w:jc w:val="both"/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 xml:space="preserve">след проведеното обсъждане и гласуване ОИК-Димитровград </w:t>
      </w:r>
      <w:r w:rsidR="000A78EF" w:rsidRPr="00E311F3">
        <w:t xml:space="preserve">прие следното </w:t>
      </w:r>
    </w:p>
    <w:p w:rsidR="00E311F3" w:rsidRDefault="00E311F3" w:rsidP="005F0910">
      <w:pPr>
        <w:spacing w:line="360" w:lineRule="auto"/>
        <w:rPr>
          <w:b/>
        </w:rPr>
      </w:pPr>
    </w:p>
    <w:p w:rsidR="00EE02BA" w:rsidRDefault="002F7C5C" w:rsidP="005F0910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</w:t>
      </w:r>
      <w:r w:rsidR="005F0910">
        <w:rPr>
          <w:b/>
        </w:rPr>
        <w:t>5</w:t>
      </w:r>
      <w:r w:rsidR="00340A41">
        <w:rPr>
          <w:b/>
        </w:rPr>
        <w:t>5</w:t>
      </w:r>
    </w:p>
    <w:p w:rsidR="005F0910" w:rsidRDefault="005F0910" w:rsidP="005F0910">
      <w:pPr>
        <w:spacing w:line="360" w:lineRule="auto"/>
        <w:ind w:firstLine="709"/>
        <w:jc w:val="center"/>
        <w:rPr>
          <w:b/>
        </w:rPr>
      </w:pPr>
    </w:p>
    <w:p w:rsidR="00884476" w:rsidRPr="008A3882" w:rsidRDefault="00884476" w:rsidP="00884476">
      <w:pPr>
        <w:ind w:firstLine="708"/>
        <w:jc w:val="both"/>
        <w:rPr>
          <w:lang w:val="en-US"/>
        </w:rPr>
      </w:pPr>
      <w:r>
        <w:t xml:space="preserve">На </w:t>
      </w:r>
      <w:r w:rsidRPr="00EB6FD8">
        <w:t>основани</w:t>
      </w:r>
      <w:r>
        <w:t>е чл.87, ал.1, т.5</w:t>
      </w:r>
      <w:r w:rsidRPr="00EB6FD8">
        <w:t xml:space="preserve"> от </w:t>
      </w:r>
      <w:r>
        <w:t>Изборния кодекс,</w:t>
      </w:r>
      <w:r w:rsidRPr="003D7843">
        <w:t xml:space="preserve"> </w:t>
      </w:r>
      <w:r>
        <w:t xml:space="preserve">извършва промени в състава на </w:t>
      </w:r>
      <w:r w:rsidRPr="00026123">
        <w:t>СИК от квотата на</w:t>
      </w:r>
      <w:r w:rsidRPr="008B75F0">
        <w:t xml:space="preserve"> </w:t>
      </w:r>
      <w:r>
        <w:t>ПП „ВОЛЯ”</w:t>
      </w:r>
      <w:r w:rsidRPr="00026123">
        <w:t>, а именно:</w:t>
      </w:r>
    </w:p>
    <w:p w:rsidR="00884476" w:rsidRDefault="00884476" w:rsidP="00884476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244"/>
        <w:gridCol w:w="3908"/>
      </w:tblGrid>
      <w:tr w:rsidR="00884476" w:rsidTr="00BC331D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76" w:rsidRPr="00FE7064" w:rsidRDefault="00884476" w:rsidP="00BC33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76" w:rsidRPr="00FE7064" w:rsidRDefault="00884476" w:rsidP="00BC33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76" w:rsidRPr="00FE7064" w:rsidRDefault="00884476" w:rsidP="00BC33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76" w:rsidRPr="00FE7064" w:rsidRDefault="00884476" w:rsidP="00BC33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884476" w:rsidTr="00BC331D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76" w:rsidRDefault="00884476" w:rsidP="00BC33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76" w:rsidRDefault="00884476" w:rsidP="00BC3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76" w:rsidRDefault="00884476" w:rsidP="00BC3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Станислав Жеков Гочев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76" w:rsidRDefault="00884476" w:rsidP="00BC3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Мария Цветкова Йорданова</w:t>
            </w:r>
          </w:p>
        </w:tc>
      </w:tr>
      <w:tr w:rsidR="00884476" w:rsidTr="00BC331D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76" w:rsidRDefault="00884476" w:rsidP="00BC33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76" w:rsidRDefault="00884476" w:rsidP="00BC3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76" w:rsidRDefault="00884476" w:rsidP="00BC3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Кирил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Ромеов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Костадинов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76" w:rsidRDefault="00884476" w:rsidP="00BC3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Тихомир Атанасов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Тянков</w:t>
            </w:r>
            <w:proofErr w:type="spellEnd"/>
          </w:p>
        </w:tc>
      </w:tr>
    </w:tbl>
    <w:p w:rsidR="00884476" w:rsidRDefault="00884476" w:rsidP="00884476">
      <w:pPr>
        <w:jc w:val="both"/>
      </w:pPr>
    </w:p>
    <w:p w:rsidR="00884476" w:rsidRDefault="00884476" w:rsidP="00884476">
      <w:pPr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884476" w:rsidRDefault="00884476" w:rsidP="00F37B85">
      <w:pPr>
        <w:spacing w:line="360" w:lineRule="auto"/>
        <w:ind w:firstLine="360"/>
        <w:jc w:val="both"/>
      </w:pPr>
    </w:p>
    <w:p w:rsidR="00230BB3" w:rsidRPr="002F7C5C" w:rsidRDefault="00230BB3" w:rsidP="00F37B85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 w:rsidR="00340A41">
        <w:t>1</w:t>
      </w:r>
      <w:r w:rsidR="00DF0D97">
        <w:t>1</w:t>
      </w:r>
    </w:p>
    <w:p w:rsidR="00E311F3" w:rsidRPr="00B35FDB" w:rsidRDefault="00230BB3" w:rsidP="00CC0D64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 w:rsidR="00340A41">
        <w:t>1</w:t>
      </w:r>
      <w:r w:rsidR="00DF0D97">
        <w:t>1</w:t>
      </w:r>
      <w:r w:rsidR="001927A8">
        <w:rPr>
          <w:color w:val="000000"/>
        </w:rPr>
        <w:t xml:space="preserve"> – Димитър Гавазов</w:t>
      </w:r>
      <w:r>
        <w:rPr>
          <w:color w:val="000000"/>
        </w:rPr>
        <w:t>,</w:t>
      </w:r>
      <w:r w:rsidRPr="00237DF7">
        <w:rPr>
          <w:color w:val="000000"/>
        </w:rPr>
        <w:t xml:space="preserve"> </w:t>
      </w:r>
      <w:r w:rsidR="00CC0D64">
        <w:rPr>
          <w:color w:val="000000"/>
        </w:rPr>
        <w:t xml:space="preserve">Михаил Георгиев, </w:t>
      </w:r>
      <w:r w:rsidR="00340A41">
        <w:rPr>
          <w:color w:val="000000"/>
        </w:rPr>
        <w:t xml:space="preserve">Десислава Костова, </w:t>
      </w:r>
      <w:r w:rsidR="00CC0D64">
        <w:rPr>
          <w:color w:val="000000" w:themeColor="text1"/>
        </w:rPr>
        <w:t>Филиз Ахмед</w:t>
      </w:r>
      <w:r w:rsidR="002C328D">
        <w:t>,</w:t>
      </w:r>
      <w:r w:rsidR="002C328D">
        <w:rPr>
          <w:color w:val="000000"/>
        </w:rPr>
        <w:t xml:space="preserve"> </w:t>
      </w:r>
      <w:r w:rsidR="00E311F3">
        <w:rPr>
          <w:color w:val="000000"/>
        </w:rPr>
        <w:t xml:space="preserve">Добромир Якимов, </w:t>
      </w:r>
      <w:r w:rsidR="00E311F3">
        <w:t xml:space="preserve">Божидар </w:t>
      </w:r>
      <w:proofErr w:type="spellStart"/>
      <w:r w:rsidR="00E311F3">
        <w:t>Туртов</w:t>
      </w:r>
      <w:proofErr w:type="spellEnd"/>
      <w:r w:rsidR="001927A8">
        <w:t xml:space="preserve">, </w:t>
      </w:r>
      <w:r w:rsidR="002C328D">
        <w:rPr>
          <w:color w:val="000000"/>
        </w:rPr>
        <w:t>Мариела Делчева, Тодор Иванов</w:t>
      </w:r>
      <w:r w:rsidR="00E311F3">
        <w:rPr>
          <w:color w:val="000000"/>
        </w:rPr>
        <w:t>,</w:t>
      </w:r>
      <w:r w:rsidR="00E311F3" w:rsidRPr="00E311F3">
        <w:rPr>
          <w:color w:val="000000" w:themeColor="text1"/>
        </w:rPr>
        <w:t xml:space="preserve"> </w:t>
      </w:r>
      <w:r w:rsidR="00E311F3" w:rsidRPr="00B35FDB">
        <w:rPr>
          <w:color w:val="000000" w:themeColor="text1"/>
        </w:rPr>
        <w:t xml:space="preserve">Димитрия </w:t>
      </w:r>
      <w:proofErr w:type="spellStart"/>
      <w:r w:rsidR="00E311F3" w:rsidRPr="00B35FDB">
        <w:rPr>
          <w:color w:val="000000" w:themeColor="text1"/>
        </w:rPr>
        <w:t>Бейчева</w:t>
      </w:r>
      <w:proofErr w:type="spellEnd"/>
      <w:r w:rsidR="00340A41">
        <w:rPr>
          <w:color w:val="000000" w:themeColor="text1"/>
        </w:rPr>
        <w:t xml:space="preserve">, Милена </w:t>
      </w:r>
      <w:proofErr w:type="spellStart"/>
      <w:r w:rsidR="00340A41">
        <w:rPr>
          <w:color w:val="000000" w:themeColor="text1"/>
        </w:rPr>
        <w:t>Зетова</w:t>
      </w:r>
      <w:proofErr w:type="spellEnd"/>
      <w:r w:rsidR="00DF0D97">
        <w:rPr>
          <w:color w:val="000000" w:themeColor="text1"/>
        </w:rPr>
        <w:t>, Васил Лазов</w:t>
      </w:r>
    </w:p>
    <w:p w:rsidR="008E64EF" w:rsidRDefault="008E64EF" w:rsidP="00AE3E81">
      <w:pPr>
        <w:spacing w:line="360" w:lineRule="auto"/>
        <w:ind w:firstLine="708"/>
        <w:jc w:val="both"/>
        <w:rPr>
          <w:color w:val="000000"/>
        </w:rPr>
      </w:pPr>
    </w:p>
    <w:p w:rsidR="00AE3E81" w:rsidRDefault="00230BB3" w:rsidP="007A78D9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 w:rsidR="00AE3E81"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7A78D9" w:rsidRDefault="007A78D9" w:rsidP="007A78D9">
      <w:pPr>
        <w:pStyle w:val="a6"/>
        <w:spacing w:after="0" w:line="360" w:lineRule="auto"/>
        <w:jc w:val="both"/>
        <w:rPr>
          <w:b/>
        </w:rPr>
      </w:pPr>
    </w:p>
    <w:p w:rsidR="00340A41" w:rsidRPr="00700749" w:rsidRDefault="00F818E9" w:rsidP="00340A41">
      <w:pPr>
        <w:ind w:firstLine="360"/>
        <w:jc w:val="both"/>
        <w:rPr>
          <w:sz w:val="22"/>
          <w:szCs w:val="22"/>
        </w:rPr>
      </w:pPr>
      <w:r w:rsidRPr="00394CC2">
        <w:rPr>
          <w:b/>
        </w:rPr>
        <w:t xml:space="preserve">По точка </w:t>
      </w:r>
      <w:r>
        <w:rPr>
          <w:b/>
        </w:rPr>
        <w:t>втора</w:t>
      </w:r>
      <w:r w:rsidRPr="00394CC2">
        <w:rPr>
          <w:b/>
        </w:rPr>
        <w:t xml:space="preserve"> </w:t>
      </w:r>
      <w:r w:rsidRPr="00394CC2">
        <w:t>е</w:t>
      </w:r>
      <w:r>
        <w:rPr>
          <w:b/>
        </w:rPr>
        <w:t xml:space="preserve"> </w:t>
      </w:r>
      <w:r w:rsidRPr="00E311F3">
        <w:t xml:space="preserve">постъпило </w:t>
      </w:r>
      <w:r w:rsidR="00340A41" w:rsidRPr="00700749">
        <w:rPr>
          <w:sz w:val="22"/>
          <w:szCs w:val="22"/>
        </w:rPr>
        <w:t xml:space="preserve">писмо с </w:t>
      </w:r>
      <w:r w:rsidR="00340A41" w:rsidRPr="0026551B">
        <w:rPr>
          <w:color w:val="000000" w:themeColor="text1"/>
          <w:sz w:val="22"/>
          <w:szCs w:val="22"/>
        </w:rPr>
        <w:t xml:space="preserve">вх. № </w:t>
      </w:r>
      <w:r w:rsidR="00340A41" w:rsidRPr="0026551B">
        <w:rPr>
          <w:color w:val="000000" w:themeColor="text1"/>
          <w:sz w:val="22"/>
          <w:szCs w:val="22"/>
          <w:lang w:val="en-US"/>
        </w:rPr>
        <w:t>164</w:t>
      </w:r>
      <w:r w:rsidR="00340A41" w:rsidRPr="0026551B">
        <w:rPr>
          <w:color w:val="000000" w:themeColor="text1"/>
          <w:sz w:val="22"/>
          <w:szCs w:val="22"/>
        </w:rPr>
        <w:t>/1</w:t>
      </w:r>
      <w:r w:rsidR="00340A41" w:rsidRPr="0026551B">
        <w:rPr>
          <w:color w:val="000000" w:themeColor="text1"/>
          <w:sz w:val="22"/>
          <w:szCs w:val="22"/>
          <w:lang w:val="en-US"/>
        </w:rPr>
        <w:t>7</w:t>
      </w:r>
      <w:r w:rsidR="00340A41" w:rsidRPr="0026551B">
        <w:rPr>
          <w:color w:val="000000" w:themeColor="text1"/>
          <w:sz w:val="22"/>
          <w:szCs w:val="22"/>
        </w:rPr>
        <w:t>.10.201</w:t>
      </w:r>
      <w:r w:rsidR="00340A41" w:rsidRPr="0026551B">
        <w:rPr>
          <w:color w:val="000000" w:themeColor="text1"/>
          <w:sz w:val="22"/>
          <w:szCs w:val="22"/>
          <w:lang w:val="en-US"/>
        </w:rPr>
        <w:t>9</w:t>
      </w:r>
      <w:r w:rsidR="00340A41" w:rsidRPr="0026551B">
        <w:rPr>
          <w:color w:val="000000" w:themeColor="text1"/>
          <w:sz w:val="22"/>
          <w:szCs w:val="22"/>
        </w:rPr>
        <w:t>г.</w:t>
      </w:r>
      <w:r w:rsidR="00340A41" w:rsidRPr="00700749">
        <w:rPr>
          <w:sz w:val="22"/>
          <w:szCs w:val="22"/>
        </w:rPr>
        <w:t xml:space="preserve"> от община Димитровград, в което се съдържа предложение на основание чл.</w:t>
      </w:r>
      <w:r w:rsidR="00340A41" w:rsidRPr="00700749">
        <w:rPr>
          <w:sz w:val="22"/>
          <w:szCs w:val="22"/>
          <w:lang w:val="en-US"/>
        </w:rPr>
        <w:t>234</w:t>
      </w:r>
      <w:r w:rsidR="00340A41" w:rsidRPr="00700749">
        <w:rPr>
          <w:sz w:val="22"/>
          <w:szCs w:val="22"/>
        </w:rPr>
        <w:t xml:space="preserve">  във връзка с чл.87, ал.1, т.7 от Изборния кодекс и Решение  №</w:t>
      </w:r>
      <w:r w:rsidR="00340A41">
        <w:rPr>
          <w:sz w:val="22"/>
          <w:szCs w:val="22"/>
        </w:rPr>
        <w:t>953-МИ/04.09</w:t>
      </w:r>
      <w:r w:rsidR="00340A41" w:rsidRPr="00700749">
        <w:rPr>
          <w:sz w:val="22"/>
          <w:szCs w:val="22"/>
        </w:rPr>
        <w:t>.201</w:t>
      </w:r>
      <w:r w:rsidR="00340A41">
        <w:rPr>
          <w:sz w:val="22"/>
          <w:szCs w:val="22"/>
        </w:rPr>
        <w:t>9</w:t>
      </w:r>
      <w:r w:rsidR="00340A41" w:rsidRPr="00700749">
        <w:rPr>
          <w:sz w:val="22"/>
          <w:szCs w:val="22"/>
        </w:rPr>
        <w:t xml:space="preserve">г. на ЦИК за определяне на избирателни секции на територията на община Димитровград за избиратели с </w:t>
      </w:r>
      <w:r w:rsidR="00340A41">
        <w:rPr>
          <w:sz w:val="22"/>
          <w:szCs w:val="22"/>
        </w:rPr>
        <w:t>увредено зрение или със затруднения в придвижването</w:t>
      </w:r>
      <w:r w:rsidR="00340A41" w:rsidRPr="00700749">
        <w:rPr>
          <w:sz w:val="22"/>
          <w:szCs w:val="22"/>
        </w:rPr>
        <w:t>. Следва да се осигурят условия същите да упражнят правото си на глас, като взетите мерки да се оповестят на основание чл.234, ал.1 от Изборния кодекс по подходящ на</w:t>
      </w:r>
      <w:r w:rsidR="00340A41">
        <w:rPr>
          <w:sz w:val="22"/>
          <w:szCs w:val="22"/>
        </w:rPr>
        <w:t>чин</w:t>
      </w:r>
      <w:r w:rsidR="00340A41" w:rsidRPr="00700749">
        <w:rPr>
          <w:sz w:val="22"/>
          <w:szCs w:val="22"/>
        </w:rPr>
        <w:t xml:space="preserve"> чрез средствата за масова информация.</w:t>
      </w:r>
    </w:p>
    <w:p w:rsidR="00340A41" w:rsidRPr="00700749" w:rsidRDefault="00340A41" w:rsidP="00340A41">
      <w:pPr>
        <w:tabs>
          <w:tab w:val="left" w:pos="5280"/>
        </w:tabs>
        <w:ind w:firstLine="360"/>
        <w:jc w:val="both"/>
        <w:rPr>
          <w:sz w:val="22"/>
          <w:szCs w:val="22"/>
        </w:rPr>
      </w:pPr>
    </w:p>
    <w:p w:rsidR="00F818E9" w:rsidRPr="00E311F3" w:rsidRDefault="00340A41" w:rsidP="00340A41">
      <w:pPr>
        <w:ind w:firstLine="708"/>
        <w:jc w:val="both"/>
      </w:pPr>
      <w:r w:rsidRPr="00700749">
        <w:rPr>
          <w:sz w:val="22"/>
          <w:szCs w:val="22"/>
        </w:rPr>
        <w:t>На основание чл.</w:t>
      </w:r>
      <w:r w:rsidRPr="00700749">
        <w:rPr>
          <w:sz w:val="22"/>
          <w:szCs w:val="22"/>
          <w:lang w:val="en-US"/>
        </w:rPr>
        <w:t>234</w:t>
      </w:r>
      <w:r w:rsidRPr="00700749">
        <w:rPr>
          <w:sz w:val="22"/>
          <w:szCs w:val="22"/>
        </w:rPr>
        <w:t xml:space="preserve"> във връзка с чл.87, ал.1, т.7 от Изборния кодекс и Решение  №</w:t>
      </w:r>
      <w:r>
        <w:rPr>
          <w:sz w:val="22"/>
          <w:szCs w:val="22"/>
        </w:rPr>
        <w:t>953-</w:t>
      </w:r>
      <w:r w:rsidRPr="00700749">
        <w:rPr>
          <w:sz w:val="22"/>
          <w:szCs w:val="22"/>
        </w:rPr>
        <w:t>МИ/</w:t>
      </w:r>
      <w:r>
        <w:rPr>
          <w:sz w:val="22"/>
          <w:szCs w:val="22"/>
        </w:rPr>
        <w:t>04.09.2019</w:t>
      </w:r>
      <w:r w:rsidRPr="00700749">
        <w:rPr>
          <w:sz w:val="22"/>
          <w:szCs w:val="22"/>
        </w:rPr>
        <w:t xml:space="preserve">г. на ЦИК, след проведеното обсъждане и гласуване ОИК-Димитровград </w:t>
      </w:r>
      <w:r w:rsidR="00F818E9" w:rsidRPr="00E311F3">
        <w:t xml:space="preserve">прие следното </w:t>
      </w:r>
    </w:p>
    <w:p w:rsidR="00F818E9" w:rsidRDefault="00F818E9" w:rsidP="00F818E9">
      <w:pPr>
        <w:spacing w:line="360" w:lineRule="auto"/>
        <w:rPr>
          <w:b/>
        </w:rPr>
      </w:pPr>
    </w:p>
    <w:p w:rsidR="00F818E9" w:rsidRDefault="00F818E9" w:rsidP="00F818E9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15</w:t>
      </w:r>
      <w:r w:rsidR="00340A41">
        <w:rPr>
          <w:b/>
        </w:rPr>
        <w:t>6</w:t>
      </w:r>
    </w:p>
    <w:p w:rsidR="00F818E9" w:rsidRDefault="00F818E9" w:rsidP="00F818E9">
      <w:pPr>
        <w:spacing w:line="360" w:lineRule="auto"/>
        <w:ind w:firstLine="709"/>
        <w:jc w:val="center"/>
        <w:rPr>
          <w:b/>
        </w:rPr>
      </w:pPr>
    </w:p>
    <w:p w:rsidR="00340A41" w:rsidRDefault="00340A41" w:rsidP="00340A41">
      <w:pPr>
        <w:ind w:firstLine="360"/>
        <w:jc w:val="both"/>
        <w:rPr>
          <w:sz w:val="22"/>
          <w:szCs w:val="22"/>
          <w:lang w:val="en-US"/>
        </w:rPr>
      </w:pPr>
      <w:r w:rsidRPr="00700749">
        <w:rPr>
          <w:sz w:val="22"/>
          <w:szCs w:val="22"/>
        </w:rPr>
        <w:t xml:space="preserve">Определя </w:t>
      </w:r>
      <w:r w:rsidRPr="00700749">
        <w:rPr>
          <w:b/>
          <w:sz w:val="22"/>
          <w:szCs w:val="22"/>
        </w:rPr>
        <w:t>следните секции</w:t>
      </w:r>
      <w:r w:rsidRPr="00700749">
        <w:rPr>
          <w:sz w:val="22"/>
          <w:szCs w:val="22"/>
        </w:rPr>
        <w:t xml:space="preserve"> на територията на община Димитровград за избиратели с увреждания на опорно-двигателния апарат или зрението:</w:t>
      </w:r>
    </w:p>
    <w:p w:rsidR="00340A41" w:rsidRPr="0026551B" w:rsidRDefault="00340A41" w:rsidP="00340A41">
      <w:pPr>
        <w:ind w:firstLine="360"/>
        <w:jc w:val="both"/>
        <w:rPr>
          <w:sz w:val="22"/>
          <w:szCs w:val="22"/>
          <w:lang w:val="en-US"/>
        </w:rPr>
      </w:pPr>
    </w:p>
    <w:p w:rsidR="00340A41" w:rsidRPr="00700749" w:rsidRDefault="00340A41" w:rsidP="00340A41">
      <w:pPr>
        <w:numPr>
          <w:ilvl w:val="0"/>
          <w:numId w:val="39"/>
        </w:numPr>
        <w:jc w:val="both"/>
        <w:rPr>
          <w:sz w:val="22"/>
          <w:szCs w:val="22"/>
        </w:rPr>
      </w:pPr>
      <w:r w:rsidRPr="00700749">
        <w:rPr>
          <w:sz w:val="22"/>
          <w:szCs w:val="22"/>
        </w:rPr>
        <w:t>260900006 избирателна секция на територията на гр.Димитровград с адрес:</w:t>
      </w:r>
    </w:p>
    <w:p w:rsidR="00340A41" w:rsidRPr="00700749" w:rsidRDefault="00340A41" w:rsidP="00340A41">
      <w:pPr>
        <w:jc w:val="both"/>
        <w:rPr>
          <w:sz w:val="22"/>
          <w:szCs w:val="22"/>
        </w:rPr>
      </w:pPr>
      <w:r>
        <w:rPr>
          <w:sz w:val="22"/>
          <w:szCs w:val="22"/>
        </w:rPr>
        <w:t>гр.Димитровград, бул. „</w:t>
      </w:r>
      <w:r w:rsidRPr="00700749">
        <w:rPr>
          <w:sz w:val="22"/>
          <w:szCs w:val="22"/>
        </w:rPr>
        <w:t>Христо Ботев” № 45;</w:t>
      </w:r>
    </w:p>
    <w:p w:rsidR="00340A41" w:rsidRPr="00700749" w:rsidRDefault="00340A41" w:rsidP="00340A41">
      <w:pPr>
        <w:jc w:val="both"/>
        <w:rPr>
          <w:sz w:val="22"/>
          <w:szCs w:val="22"/>
        </w:rPr>
      </w:pPr>
      <w:r w:rsidRPr="00700749">
        <w:rPr>
          <w:sz w:val="22"/>
          <w:szCs w:val="22"/>
        </w:rPr>
        <w:t xml:space="preserve">      -    260900048 избирателна секция на територията на гр.Димитровград с адрес:</w:t>
      </w:r>
    </w:p>
    <w:p w:rsidR="00340A41" w:rsidRPr="00700749" w:rsidRDefault="00D10AA8" w:rsidP="00340A41">
      <w:pPr>
        <w:jc w:val="both"/>
        <w:rPr>
          <w:sz w:val="22"/>
          <w:szCs w:val="22"/>
        </w:rPr>
      </w:pPr>
      <w:r>
        <w:rPr>
          <w:sz w:val="22"/>
          <w:szCs w:val="22"/>
        </w:rPr>
        <w:t>гр.Димитровград, ул. „</w:t>
      </w:r>
      <w:r w:rsidR="00340A41" w:rsidRPr="00700749">
        <w:rPr>
          <w:sz w:val="22"/>
          <w:szCs w:val="22"/>
        </w:rPr>
        <w:t>Д.Димов” № 1;</w:t>
      </w:r>
    </w:p>
    <w:p w:rsidR="00340A41" w:rsidRPr="00700749" w:rsidRDefault="00340A41" w:rsidP="00340A41">
      <w:pPr>
        <w:numPr>
          <w:ilvl w:val="0"/>
          <w:numId w:val="39"/>
        </w:numPr>
        <w:jc w:val="both"/>
        <w:rPr>
          <w:sz w:val="22"/>
          <w:szCs w:val="22"/>
        </w:rPr>
      </w:pPr>
      <w:r w:rsidRPr="00700749">
        <w:rPr>
          <w:sz w:val="22"/>
          <w:szCs w:val="22"/>
        </w:rPr>
        <w:t>260900076 избирателна секция гр.Меричлери.</w:t>
      </w:r>
    </w:p>
    <w:p w:rsidR="00340A41" w:rsidRPr="00700749" w:rsidRDefault="00340A41" w:rsidP="00340A41">
      <w:pPr>
        <w:jc w:val="both"/>
        <w:rPr>
          <w:sz w:val="22"/>
          <w:szCs w:val="22"/>
        </w:rPr>
      </w:pPr>
    </w:p>
    <w:p w:rsidR="00340A41" w:rsidRPr="00700749" w:rsidRDefault="00340A41" w:rsidP="00340A41">
      <w:pPr>
        <w:ind w:firstLine="360"/>
        <w:jc w:val="both"/>
        <w:rPr>
          <w:sz w:val="22"/>
          <w:szCs w:val="22"/>
        </w:rPr>
      </w:pPr>
      <w:r w:rsidRPr="00700749">
        <w:rPr>
          <w:sz w:val="22"/>
          <w:szCs w:val="22"/>
        </w:rPr>
        <w:t xml:space="preserve">За осигуряване условия за гласуване на избирателите с </w:t>
      </w:r>
      <w:r>
        <w:rPr>
          <w:sz w:val="22"/>
          <w:szCs w:val="22"/>
        </w:rPr>
        <w:t>увредено зрение или със затруднения в придвижването</w:t>
      </w:r>
      <w:r w:rsidRPr="00700749">
        <w:rPr>
          <w:sz w:val="22"/>
          <w:szCs w:val="22"/>
        </w:rPr>
        <w:t xml:space="preserve"> са предвидени специализирани МПС за предвижване до </w:t>
      </w:r>
      <w:r>
        <w:rPr>
          <w:sz w:val="22"/>
          <w:szCs w:val="22"/>
        </w:rPr>
        <w:t>СИК, с телефон за връзка: 0391/</w:t>
      </w:r>
      <w:r w:rsidRPr="00700749">
        <w:rPr>
          <w:sz w:val="22"/>
          <w:szCs w:val="22"/>
        </w:rPr>
        <w:t>68 304.</w:t>
      </w:r>
    </w:p>
    <w:p w:rsidR="00340A41" w:rsidRPr="00700749" w:rsidRDefault="00340A41" w:rsidP="00340A41">
      <w:pPr>
        <w:ind w:firstLine="360"/>
        <w:jc w:val="both"/>
        <w:rPr>
          <w:sz w:val="22"/>
          <w:szCs w:val="22"/>
        </w:rPr>
      </w:pPr>
      <w:r w:rsidRPr="00700749">
        <w:rPr>
          <w:sz w:val="22"/>
          <w:szCs w:val="22"/>
        </w:rPr>
        <w:t xml:space="preserve">На основание чл.234, ал.1 от Изборния кодекс, създадените условия и взетите мерки, позволяващи на избирателите с </w:t>
      </w:r>
      <w:r>
        <w:rPr>
          <w:sz w:val="22"/>
          <w:szCs w:val="22"/>
        </w:rPr>
        <w:t>увредено зрение или със затруднения в придвижването</w:t>
      </w:r>
      <w:r w:rsidRPr="00700749">
        <w:rPr>
          <w:sz w:val="22"/>
          <w:szCs w:val="22"/>
        </w:rPr>
        <w:t xml:space="preserve"> да упражнят правото си на глас в изборния ден, да бъдат оповестени чрез средствата за масова информация. </w:t>
      </w:r>
    </w:p>
    <w:p w:rsidR="00340A41" w:rsidRPr="00700749" w:rsidRDefault="00340A41" w:rsidP="00340A41">
      <w:pPr>
        <w:pStyle w:val="a6"/>
        <w:spacing w:after="0"/>
        <w:ind w:firstLine="708"/>
        <w:jc w:val="both"/>
        <w:rPr>
          <w:sz w:val="22"/>
          <w:szCs w:val="22"/>
        </w:rPr>
      </w:pPr>
    </w:p>
    <w:p w:rsidR="00340A41" w:rsidRPr="00700749" w:rsidRDefault="00340A41" w:rsidP="00340A41">
      <w:pPr>
        <w:pStyle w:val="a6"/>
        <w:spacing w:after="0"/>
        <w:ind w:firstLine="360"/>
        <w:jc w:val="both"/>
        <w:rPr>
          <w:sz w:val="22"/>
          <w:szCs w:val="22"/>
          <w:lang w:val="en-US"/>
        </w:rPr>
      </w:pPr>
      <w:r w:rsidRPr="00700749">
        <w:rPr>
          <w:sz w:val="22"/>
          <w:szCs w:val="22"/>
        </w:rPr>
        <w:t xml:space="preserve">Настоящото решение подлежи на обжалване пред ЦИК в </w:t>
      </w:r>
      <w:r w:rsidR="00713F0F">
        <w:rPr>
          <w:sz w:val="22"/>
          <w:szCs w:val="22"/>
        </w:rPr>
        <w:t>три</w:t>
      </w:r>
      <w:r w:rsidRPr="00700749">
        <w:rPr>
          <w:sz w:val="22"/>
          <w:szCs w:val="22"/>
        </w:rPr>
        <w:t>дневен срок от обявяването му.</w:t>
      </w:r>
    </w:p>
    <w:p w:rsidR="00F818E9" w:rsidRDefault="00F818E9" w:rsidP="00F818E9">
      <w:pPr>
        <w:spacing w:line="360" w:lineRule="auto"/>
        <w:ind w:firstLine="709"/>
        <w:jc w:val="both"/>
      </w:pPr>
    </w:p>
    <w:p w:rsidR="00DF0D97" w:rsidRPr="002F7C5C" w:rsidRDefault="00DF0D97" w:rsidP="00DF0D97">
      <w:pPr>
        <w:spacing w:line="360" w:lineRule="auto"/>
        <w:ind w:firstLine="360"/>
        <w:jc w:val="both"/>
        <w:rPr>
          <w:color w:val="FF0000"/>
        </w:rPr>
      </w:pPr>
      <w:r w:rsidRPr="00237DF7">
        <w:lastRenderedPageBreak/>
        <w:t>Гласували:</w:t>
      </w:r>
      <w:r w:rsidRPr="00394CC2">
        <w:t xml:space="preserve"> </w:t>
      </w:r>
      <w:r>
        <w:t>11</w:t>
      </w:r>
    </w:p>
    <w:p w:rsidR="00DF0D97" w:rsidRPr="00B35FDB" w:rsidRDefault="00DF0D97" w:rsidP="00DF0D97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 xml:space="preserve">, 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>, Васил Лазов</w:t>
      </w:r>
    </w:p>
    <w:p w:rsidR="00340A41" w:rsidRPr="00884476" w:rsidRDefault="00340A41" w:rsidP="00340A41">
      <w:pPr>
        <w:jc w:val="both"/>
        <w:rPr>
          <w:color w:val="000000" w:themeColor="text1"/>
          <w:lang w:val="en-US"/>
        </w:rPr>
      </w:pPr>
    </w:p>
    <w:p w:rsidR="00F818E9" w:rsidRDefault="00F818E9" w:rsidP="00F818E9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884476" w:rsidRDefault="00884476" w:rsidP="00F818E9">
      <w:pPr>
        <w:spacing w:line="360" w:lineRule="auto"/>
        <w:ind w:firstLine="708"/>
        <w:jc w:val="both"/>
        <w:rPr>
          <w:color w:val="000000"/>
        </w:rPr>
      </w:pPr>
    </w:p>
    <w:p w:rsidR="00884476" w:rsidRPr="0051646E" w:rsidRDefault="00884476" w:rsidP="00884476">
      <w:pPr>
        <w:ind w:firstLine="708"/>
        <w:jc w:val="both"/>
      </w:pPr>
      <w:r w:rsidRPr="00394CC2">
        <w:rPr>
          <w:b/>
        </w:rPr>
        <w:t xml:space="preserve">По точка </w:t>
      </w:r>
      <w:r w:rsidR="00A11074">
        <w:rPr>
          <w:b/>
        </w:rPr>
        <w:t>трета</w:t>
      </w:r>
      <w:r w:rsidRPr="00394CC2">
        <w:rPr>
          <w:b/>
        </w:rPr>
        <w:t xml:space="preserve"> </w:t>
      </w:r>
      <w:r>
        <w:t>е</w:t>
      </w:r>
      <w:r>
        <w:rPr>
          <w:b/>
        </w:rPr>
        <w:t xml:space="preserve"> </w:t>
      </w:r>
      <w:r w:rsidRPr="00E311F3">
        <w:t>постъпил</w:t>
      </w:r>
      <w:r>
        <w:t>о</w:t>
      </w:r>
      <w:r w:rsidRPr="00E311F3">
        <w:t xml:space="preserve"> </w:t>
      </w:r>
      <w:r>
        <w:t>предложение</w:t>
      </w:r>
      <w:r w:rsidRPr="00EB6FD8">
        <w:t xml:space="preserve"> с вх. № </w:t>
      </w:r>
      <w:r>
        <w:t>166</w:t>
      </w:r>
      <w:r w:rsidRPr="00EB6FD8">
        <w:t>/</w:t>
      </w:r>
      <w:r>
        <w:t xml:space="preserve">17.10.2019г. от ПП „Движение за права и свободи” </w:t>
      </w:r>
      <w:r w:rsidRPr="00EB6FD8">
        <w:t>отно</w:t>
      </w:r>
      <w:r>
        <w:t xml:space="preserve">сно промени в СИК от квотата на ПП „Движение за права и свободи” </w:t>
      </w:r>
      <w:r w:rsidRPr="00EB6FD8">
        <w:t xml:space="preserve">за изборите за общински </w:t>
      </w:r>
      <w:proofErr w:type="spellStart"/>
      <w:r w:rsidRPr="00EB6FD8">
        <w:t>съветници</w:t>
      </w:r>
      <w:proofErr w:type="spellEnd"/>
      <w:r w:rsidRPr="00EB6FD8">
        <w:t xml:space="preserve"> и </w:t>
      </w:r>
      <w:r>
        <w:t xml:space="preserve">за </w:t>
      </w:r>
      <w:r w:rsidRPr="00EB6FD8">
        <w:t>кметове на 2</w:t>
      </w:r>
      <w:r>
        <w:t>7</w:t>
      </w:r>
      <w:r w:rsidRPr="00EB6FD8">
        <w:t xml:space="preserve"> октомври 201</w:t>
      </w:r>
      <w:r>
        <w:t>9</w:t>
      </w:r>
      <w:r w:rsidRPr="00EB6FD8">
        <w:t xml:space="preserve">г. </w:t>
      </w:r>
    </w:p>
    <w:p w:rsidR="00884476" w:rsidRPr="00E311F3" w:rsidRDefault="00884476" w:rsidP="00884476">
      <w:pPr>
        <w:ind w:firstLine="708"/>
        <w:jc w:val="both"/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 xml:space="preserve">след проведеното обсъждане и гласуване ОИК-Димитровград </w:t>
      </w:r>
      <w:r w:rsidRPr="00E311F3">
        <w:t xml:space="preserve">прие следното </w:t>
      </w:r>
    </w:p>
    <w:p w:rsidR="00884476" w:rsidRDefault="00884476" w:rsidP="00884476">
      <w:pPr>
        <w:spacing w:line="360" w:lineRule="auto"/>
        <w:rPr>
          <w:b/>
        </w:rPr>
      </w:pPr>
    </w:p>
    <w:p w:rsidR="00884476" w:rsidRDefault="00884476" w:rsidP="00884476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15</w:t>
      </w:r>
      <w:r w:rsidR="00A11074">
        <w:rPr>
          <w:b/>
        </w:rPr>
        <w:t>7</w:t>
      </w:r>
    </w:p>
    <w:p w:rsidR="00884476" w:rsidRDefault="00884476" w:rsidP="00884476">
      <w:pPr>
        <w:spacing w:line="360" w:lineRule="auto"/>
        <w:ind w:firstLine="709"/>
        <w:jc w:val="center"/>
        <w:rPr>
          <w:b/>
        </w:rPr>
      </w:pPr>
    </w:p>
    <w:p w:rsidR="00884476" w:rsidRPr="008A3882" w:rsidRDefault="00884476" w:rsidP="00884476">
      <w:pPr>
        <w:ind w:firstLine="708"/>
        <w:jc w:val="both"/>
        <w:rPr>
          <w:lang w:val="en-US"/>
        </w:rPr>
      </w:pPr>
      <w:r>
        <w:t xml:space="preserve">На </w:t>
      </w:r>
      <w:r w:rsidRPr="00EB6FD8">
        <w:t>основани</w:t>
      </w:r>
      <w:r>
        <w:t>е чл.87, ал.1, т.5</w:t>
      </w:r>
      <w:r w:rsidRPr="00EB6FD8">
        <w:t xml:space="preserve"> от </w:t>
      </w:r>
      <w:r>
        <w:t>Изборния кодекс,</w:t>
      </w:r>
      <w:r w:rsidRPr="003D7843">
        <w:t xml:space="preserve"> </w:t>
      </w:r>
      <w:r>
        <w:t xml:space="preserve">извършва промени в състава на </w:t>
      </w:r>
      <w:r w:rsidRPr="00026123">
        <w:t>СИК от квотата на</w:t>
      </w:r>
      <w:r w:rsidRPr="008B75F0">
        <w:t xml:space="preserve"> </w:t>
      </w:r>
      <w:r>
        <w:t>ПП „Движение за права и свободи”</w:t>
      </w:r>
      <w:r w:rsidRPr="00026123">
        <w:t>, а именно:</w:t>
      </w:r>
    </w:p>
    <w:p w:rsidR="00884476" w:rsidRDefault="00884476" w:rsidP="00884476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244"/>
        <w:gridCol w:w="3908"/>
      </w:tblGrid>
      <w:tr w:rsidR="00884476" w:rsidTr="00BC331D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76" w:rsidRPr="00FE7064" w:rsidRDefault="00884476" w:rsidP="00BC33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76" w:rsidRPr="00FE7064" w:rsidRDefault="00884476" w:rsidP="00BC33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76" w:rsidRPr="00FE7064" w:rsidRDefault="00884476" w:rsidP="00BC33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76" w:rsidRPr="00FE7064" w:rsidRDefault="00884476" w:rsidP="00BC33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884476" w:rsidTr="00BC331D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76" w:rsidRDefault="00884476" w:rsidP="00BC33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76" w:rsidRDefault="00884476" w:rsidP="00BC3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76" w:rsidRDefault="00884476" w:rsidP="00BC33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Джемшит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Дауд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Дауд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76" w:rsidRDefault="00884476" w:rsidP="00BC33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Мюрифет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Руфат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Дурмушалиев</w:t>
            </w:r>
            <w:proofErr w:type="spellEnd"/>
          </w:p>
        </w:tc>
      </w:tr>
      <w:tr w:rsidR="00884476" w:rsidTr="00BC331D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76" w:rsidRDefault="00884476" w:rsidP="00BC33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76" w:rsidRDefault="00884476" w:rsidP="00BC3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76" w:rsidRDefault="00884476" w:rsidP="00BC3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Йълмаз Адем Исмаил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76" w:rsidRDefault="00884476" w:rsidP="00BC3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Билял Хасан Емин</w:t>
            </w:r>
          </w:p>
        </w:tc>
      </w:tr>
    </w:tbl>
    <w:p w:rsidR="00884476" w:rsidRDefault="00884476" w:rsidP="00884476">
      <w:pPr>
        <w:jc w:val="both"/>
      </w:pPr>
    </w:p>
    <w:p w:rsidR="00884476" w:rsidRDefault="00884476" w:rsidP="00884476">
      <w:pPr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884476" w:rsidRDefault="00884476" w:rsidP="00884476">
      <w:pPr>
        <w:spacing w:line="360" w:lineRule="auto"/>
        <w:ind w:firstLine="360"/>
        <w:jc w:val="both"/>
      </w:pPr>
    </w:p>
    <w:p w:rsidR="00884476" w:rsidRPr="002F7C5C" w:rsidRDefault="00884476" w:rsidP="00884476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884476" w:rsidRPr="00B35FDB" w:rsidRDefault="00884476" w:rsidP="00884476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 xml:space="preserve">, 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>, Васил Лазов</w:t>
      </w:r>
    </w:p>
    <w:p w:rsidR="00884476" w:rsidRDefault="00884476" w:rsidP="00884476">
      <w:pPr>
        <w:spacing w:line="360" w:lineRule="auto"/>
        <w:ind w:firstLine="708"/>
        <w:jc w:val="both"/>
        <w:rPr>
          <w:color w:val="000000"/>
        </w:rPr>
      </w:pPr>
    </w:p>
    <w:p w:rsidR="00884476" w:rsidRPr="00A11074" w:rsidRDefault="00884476" w:rsidP="00A11074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1A4DCC" w:rsidRPr="00AE3E81" w:rsidRDefault="001A4DCC" w:rsidP="00AE3E81">
      <w:pPr>
        <w:spacing w:line="360" w:lineRule="auto"/>
        <w:ind w:firstLine="708"/>
        <w:jc w:val="both"/>
        <w:rPr>
          <w:color w:val="000000"/>
        </w:rPr>
      </w:pPr>
    </w:p>
    <w:p w:rsidR="0068067F" w:rsidRDefault="003D6B85" w:rsidP="002459B2">
      <w:pPr>
        <w:spacing w:line="360" w:lineRule="auto"/>
        <w:ind w:firstLine="720"/>
        <w:jc w:val="both"/>
      </w:pPr>
      <w:r w:rsidRPr="00893447">
        <w:t>Поради изчерпване на дневния ред,</w:t>
      </w:r>
      <w:r w:rsidR="0045102F" w:rsidRPr="00893447">
        <w:t xml:space="preserve"> заседанието </w:t>
      </w:r>
      <w:r w:rsidR="0045102F" w:rsidRPr="00893447">
        <w:rPr>
          <w:color w:val="000000"/>
        </w:rPr>
        <w:t>беше закрито в 1</w:t>
      </w:r>
      <w:r w:rsidR="0076483E">
        <w:rPr>
          <w:color w:val="000000"/>
        </w:rPr>
        <w:t>7</w:t>
      </w:r>
      <w:r w:rsidR="00590C5F">
        <w:rPr>
          <w:color w:val="000000"/>
        </w:rPr>
        <w:t>:</w:t>
      </w:r>
      <w:r w:rsidR="00F37B85">
        <w:rPr>
          <w:color w:val="000000"/>
        </w:rPr>
        <w:t>2</w:t>
      </w:r>
      <w:r w:rsidR="006D358C">
        <w:rPr>
          <w:color w:val="000000"/>
        </w:rPr>
        <w:t>0</w:t>
      </w:r>
      <w:r w:rsidR="005D61CF">
        <w:rPr>
          <w:color w:val="000000"/>
        </w:rPr>
        <w:t xml:space="preserve"> </w:t>
      </w:r>
      <w:r w:rsidRPr="00893447">
        <w:rPr>
          <w:color w:val="000000"/>
        </w:rPr>
        <w:t>часа.</w:t>
      </w:r>
      <w:r w:rsidRPr="00893447">
        <w:t xml:space="preserve">     </w:t>
      </w:r>
    </w:p>
    <w:p w:rsidR="0068067F" w:rsidRDefault="0068067F" w:rsidP="002459B2">
      <w:pPr>
        <w:pStyle w:val="a3"/>
        <w:spacing w:after="0" w:line="360" w:lineRule="auto"/>
        <w:ind w:firstLine="709"/>
        <w:jc w:val="both"/>
      </w:pPr>
    </w:p>
    <w:p w:rsidR="00B25A64" w:rsidRPr="00893447" w:rsidRDefault="00B25A64" w:rsidP="00AE3E81">
      <w:pPr>
        <w:jc w:val="both"/>
      </w:pPr>
    </w:p>
    <w:p w:rsidR="003D6B85" w:rsidRPr="00893447" w:rsidRDefault="003D6B85" w:rsidP="00A34DCB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DC7AB3">
        <w:tab/>
      </w:r>
      <w:r w:rsidR="00DC7AB3">
        <w:tab/>
      </w:r>
      <w:r w:rsidR="0012623F" w:rsidRPr="00893447">
        <w:t>ПРЕДСЕДАТЕЛ</w:t>
      </w:r>
      <w:r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C25949">
        <w:t xml:space="preserve"> </w:t>
      </w:r>
      <w:r w:rsidR="000B0F52"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C650DC" w:rsidP="00A34DCB">
      <w:pPr>
        <w:ind w:left="4955" w:firstLine="1"/>
        <w:jc w:val="both"/>
      </w:pPr>
      <w:r>
        <w:t xml:space="preserve"> </w:t>
      </w:r>
      <w:r w:rsidR="00F818E9">
        <w:t>СЕКРЕТАР</w:t>
      </w:r>
      <w:r w:rsidRPr="00893447">
        <w:t>:</w:t>
      </w:r>
    </w:p>
    <w:p w:rsidR="00C650DC" w:rsidRPr="00CC0D64" w:rsidRDefault="00C650DC" w:rsidP="00A34DCB">
      <w:pPr>
        <w:ind w:firstLine="709"/>
        <w:jc w:val="both"/>
        <w:rPr>
          <w:lang w:val="en-US"/>
        </w:rPr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2F7C5C">
        <w:t xml:space="preserve">    </w:t>
      </w:r>
      <w:r w:rsidR="00F818E9">
        <w:t>Михаил Георгиев</w:t>
      </w:r>
    </w:p>
    <w:sectPr w:rsidR="00C650DC" w:rsidRPr="00CC0D64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1DE"/>
    <w:multiLevelType w:val="hybridMultilevel"/>
    <w:tmpl w:val="1D00E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6476F5"/>
    <w:multiLevelType w:val="hybridMultilevel"/>
    <w:tmpl w:val="FE1648D6"/>
    <w:lvl w:ilvl="0" w:tplc="0602E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C6EB2"/>
    <w:multiLevelType w:val="hybridMultilevel"/>
    <w:tmpl w:val="BC6276DA"/>
    <w:lvl w:ilvl="0" w:tplc="4FF016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11938"/>
    <w:multiLevelType w:val="hybridMultilevel"/>
    <w:tmpl w:val="ECF06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33709"/>
    <w:multiLevelType w:val="hybridMultilevel"/>
    <w:tmpl w:val="A9745408"/>
    <w:lvl w:ilvl="0" w:tplc="8FC63E26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35839"/>
    <w:multiLevelType w:val="hybridMultilevel"/>
    <w:tmpl w:val="EECA50F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8E631D"/>
    <w:multiLevelType w:val="hybridMultilevel"/>
    <w:tmpl w:val="A84AB6E0"/>
    <w:lvl w:ilvl="0" w:tplc="785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800B66"/>
    <w:multiLevelType w:val="hybridMultilevel"/>
    <w:tmpl w:val="EE388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A4580"/>
    <w:multiLevelType w:val="hybridMultilevel"/>
    <w:tmpl w:val="85EC3016"/>
    <w:lvl w:ilvl="0" w:tplc="5938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F4096"/>
    <w:multiLevelType w:val="hybridMultilevel"/>
    <w:tmpl w:val="C93CA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599D"/>
    <w:multiLevelType w:val="hybridMultilevel"/>
    <w:tmpl w:val="93906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E4135"/>
    <w:multiLevelType w:val="hybridMultilevel"/>
    <w:tmpl w:val="CD9A18CC"/>
    <w:lvl w:ilvl="0" w:tplc="6BBCA5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36E6D"/>
    <w:multiLevelType w:val="hybridMultilevel"/>
    <w:tmpl w:val="FB4E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33353"/>
    <w:multiLevelType w:val="hybridMultilevel"/>
    <w:tmpl w:val="E9E0BD6E"/>
    <w:lvl w:ilvl="0" w:tplc="06847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7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3915EB"/>
    <w:multiLevelType w:val="hybridMultilevel"/>
    <w:tmpl w:val="4C386276"/>
    <w:lvl w:ilvl="0" w:tplc="7FCC3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8"/>
  </w:num>
  <w:num w:numId="3">
    <w:abstractNumId w:val="31"/>
  </w:num>
  <w:num w:numId="4">
    <w:abstractNumId w:val="27"/>
  </w:num>
  <w:num w:numId="5">
    <w:abstractNumId w:val="20"/>
  </w:num>
  <w:num w:numId="6">
    <w:abstractNumId w:val="19"/>
  </w:num>
  <w:num w:numId="7">
    <w:abstractNumId w:val="22"/>
  </w:num>
  <w:num w:numId="8">
    <w:abstractNumId w:val="30"/>
  </w:num>
  <w:num w:numId="9">
    <w:abstractNumId w:val="28"/>
  </w:num>
  <w:num w:numId="10">
    <w:abstractNumId w:val="4"/>
  </w:num>
  <w:num w:numId="11">
    <w:abstractNumId w:val="33"/>
  </w:num>
  <w:num w:numId="12">
    <w:abstractNumId w:val="7"/>
  </w:num>
  <w:num w:numId="13">
    <w:abstractNumId w:val="23"/>
  </w:num>
  <w:num w:numId="14">
    <w:abstractNumId w:val="1"/>
  </w:num>
  <w:num w:numId="15">
    <w:abstractNumId w:val="11"/>
  </w:num>
  <w:num w:numId="16">
    <w:abstractNumId w:val="10"/>
  </w:num>
  <w:num w:numId="17">
    <w:abstractNumId w:val="5"/>
  </w:num>
  <w:num w:numId="18">
    <w:abstractNumId w:val="29"/>
  </w:num>
  <w:num w:numId="19">
    <w:abstractNumId w:val="16"/>
  </w:num>
  <w:num w:numId="20">
    <w:abstractNumId w:val="2"/>
  </w:num>
  <w:num w:numId="21">
    <w:abstractNumId w:val="13"/>
  </w:num>
  <w:num w:numId="22">
    <w:abstractNumId w:val="17"/>
  </w:num>
  <w:num w:numId="23">
    <w:abstractNumId w:val="18"/>
  </w:num>
  <w:num w:numId="24">
    <w:abstractNumId w:val="6"/>
  </w:num>
  <w:num w:numId="25">
    <w:abstractNumId w:val="34"/>
  </w:num>
  <w:num w:numId="26">
    <w:abstractNumId w:val="26"/>
  </w:num>
  <w:num w:numId="27">
    <w:abstractNumId w:val="9"/>
  </w:num>
  <w:num w:numId="28">
    <w:abstractNumId w:val="25"/>
  </w:num>
  <w:num w:numId="29">
    <w:abstractNumId w:val="0"/>
  </w:num>
  <w:num w:numId="30">
    <w:abstractNumId w:val="15"/>
  </w:num>
  <w:num w:numId="31">
    <w:abstractNumId w:val="21"/>
  </w:num>
  <w:num w:numId="32">
    <w:abstractNumId w:val="12"/>
  </w:num>
  <w:num w:numId="33">
    <w:abstractNumId w:val="24"/>
  </w:num>
  <w:num w:numId="34">
    <w:abstractNumId w:val="14"/>
  </w:num>
  <w:num w:numId="35">
    <w:abstractNumId w:val="3"/>
  </w:num>
  <w:num w:numId="36">
    <w:abstractNumId w:val="32"/>
  </w:num>
  <w:num w:numId="37">
    <w:abstractNumId w:val="35"/>
  </w:num>
  <w:num w:numId="38">
    <w:abstractNumId w:val="38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29F7"/>
    <w:rsid w:val="00004F75"/>
    <w:rsid w:val="0000645B"/>
    <w:rsid w:val="000278CA"/>
    <w:rsid w:val="0003064C"/>
    <w:rsid w:val="00044198"/>
    <w:rsid w:val="000528A1"/>
    <w:rsid w:val="00076A04"/>
    <w:rsid w:val="00080DE5"/>
    <w:rsid w:val="000903B6"/>
    <w:rsid w:val="00091FF1"/>
    <w:rsid w:val="000A78EF"/>
    <w:rsid w:val="000B0F52"/>
    <w:rsid w:val="000B2870"/>
    <w:rsid w:val="000C5FFF"/>
    <w:rsid w:val="000E44A9"/>
    <w:rsid w:val="000F3493"/>
    <w:rsid w:val="00101A07"/>
    <w:rsid w:val="001115FD"/>
    <w:rsid w:val="00114C21"/>
    <w:rsid w:val="00114E79"/>
    <w:rsid w:val="0012623F"/>
    <w:rsid w:val="0013313D"/>
    <w:rsid w:val="00134BE3"/>
    <w:rsid w:val="001550B3"/>
    <w:rsid w:val="00161A47"/>
    <w:rsid w:val="00176C3D"/>
    <w:rsid w:val="00192692"/>
    <w:rsid w:val="001927A8"/>
    <w:rsid w:val="001A4DCC"/>
    <w:rsid w:val="001A5954"/>
    <w:rsid w:val="001A5E13"/>
    <w:rsid w:val="001C2BB5"/>
    <w:rsid w:val="001D7A20"/>
    <w:rsid w:val="001E3EE5"/>
    <w:rsid w:val="001F14FF"/>
    <w:rsid w:val="001F1705"/>
    <w:rsid w:val="001F214D"/>
    <w:rsid w:val="002240C5"/>
    <w:rsid w:val="00230BB3"/>
    <w:rsid w:val="002332B5"/>
    <w:rsid w:val="00237DF7"/>
    <w:rsid w:val="00241A00"/>
    <w:rsid w:val="002459B2"/>
    <w:rsid w:val="002670BC"/>
    <w:rsid w:val="0027394B"/>
    <w:rsid w:val="002747EE"/>
    <w:rsid w:val="00282996"/>
    <w:rsid w:val="00284422"/>
    <w:rsid w:val="0028719C"/>
    <w:rsid w:val="00293DBC"/>
    <w:rsid w:val="002A26EB"/>
    <w:rsid w:val="002A384F"/>
    <w:rsid w:val="002A6EEE"/>
    <w:rsid w:val="002B43C4"/>
    <w:rsid w:val="002C328D"/>
    <w:rsid w:val="002D4994"/>
    <w:rsid w:val="002E3D1C"/>
    <w:rsid w:val="002E7148"/>
    <w:rsid w:val="002F1F2D"/>
    <w:rsid w:val="002F7C5C"/>
    <w:rsid w:val="00302DEF"/>
    <w:rsid w:val="00304F12"/>
    <w:rsid w:val="00307B6D"/>
    <w:rsid w:val="003158C3"/>
    <w:rsid w:val="00333264"/>
    <w:rsid w:val="003348BF"/>
    <w:rsid w:val="0034058D"/>
    <w:rsid w:val="00340A41"/>
    <w:rsid w:val="00343AF0"/>
    <w:rsid w:val="00352D33"/>
    <w:rsid w:val="00366799"/>
    <w:rsid w:val="00374BC9"/>
    <w:rsid w:val="00394CC2"/>
    <w:rsid w:val="003A3A41"/>
    <w:rsid w:val="003D6B85"/>
    <w:rsid w:val="003E431D"/>
    <w:rsid w:val="003E5685"/>
    <w:rsid w:val="00404BEE"/>
    <w:rsid w:val="004131D8"/>
    <w:rsid w:val="00422E46"/>
    <w:rsid w:val="0043243B"/>
    <w:rsid w:val="00440C08"/>
    <w:rsid w:val="0045102F"/>
    <w:rsid w:val="004516C1"/>
    <w:rsid w:val="00452E6C"/>
    <w:rsid w:val="00460397"/>
    <w:rsid w:val="00470BA7"/>
    <w:rsid w:val="004742BE"/>
    <w:rsid w:val="004A3AFD"/>
    <w:rsid w:val="004B0015"/>
    <w:rsid w:val="004B6AD5"/>
    <w:rsid w:val="004C1F43"/>
    <w:rsid w:val="004C7A43"/>
    <w:rsid w:val="004D06A3"/>
    <w:rsid w:val="004E3564"/>
    <w:rsid w:val="004E42DA"/>
    <w:rsid w:val="004F5136"/>
    <w:rsid w:val="0050596C"/>
    <w:rsid w:val="005267B7"/>
    <w:rsid w:val="005276D4"/>
    <w:rsid w:val="00537EC2"/>
    <w:rsid w:val="005400C8"/>
    <w:rsid w:val="00551487"/>
    <w:rsid w:val="00552148"/>
    <w:rsid w:val="00555689"/>
    <w:rsid w:val="005605B9"/>
    <w:rsid w:val="00571201"/>
    <w:rsid w:val="005776E0"/>
    <w:rsid w:val="005801D7"/>
    <w:rsid w:val="00584E59"/>
    <w:rsid w:val="00590C5F"/>
    <w:rsid w:val="005A43FF"/>
    <w:rsid w:val="005C0451"/>
    <w:rsid w:val="005C1832"/>
    <w:rsid w:val="005C2E87"/>
    <w:rsid w:val="005C5EAC"/>
    <w:rsid w:val="005C7FAB"/>
    <w:rsid w:val="005D61CF"/>
    <w:rsid w:val="005E6DDF"/>
    <w:rsid w:val="005F0910"/>
    <w:rsid w:val="005F7B66"/>
    <w:rsid w:val="00602C71"/>
    <w:rsid w:val="00605C03"/>
    <w:rsid w:val="0060772F"/>
    <w:rsid w:val="0061030B"/>
    <w:rsid w:val="00630D71"/>
    <w:rsid w:val="00637DCE"/>
    <w:rsid w:val="00641F3F"/>
    <w:rsid w:val="0064663C"/>
    <w:rsid w:val="006527C6"/>
    <w:rsid w:val="00672A46"/>
    <w:rsid w:val="00673F3E"/>
    <w:rsid w:val="00675909"/>
    <w:rsid w:val="0068067F"/>
    <w:rsid w:val="00682827"/>
    <w:rsid w:val="006A1B66"/>
    <w:rsid w:val="006D358C"/>
    <w:rsid w:val="006F1C61"/>
    <w:rsid w:val="006F1D54"/>
    <w:rsid w:val="0071046F"/>
    <w:rsid w:val="00710AFE"/>
    <w:rsid w:val="007135B7"/>
    <w:rsid w:val="00713F0F"/>
    <w:rsid w:val="0072040A"/>
    <w:rsid w:val="00721C70"/>
    <w:rsid w:val="00725D38"/>
    <w:rsid w:val="007272FA"/>
    <w:rsid w:val="007275E9"/>
    <w:rsid w:val="00730510"/>
    <w:rsid w:val="007407F4"/>
    <w:rsid w:val="007510D0"/>
    <w:rsid w:val="00753D05"/>
    <w:rsid w:val="00755B0D"/>
    <w:rsid w:val="007644C4"/>
    <w:rsid w:val="0076483E"/>
    <w:rsid w:val="00770FCB"/>
    <w:rsid w:val="00775D12"/>
    <w:rsid w:val="007778AD"/>
    <w:rsid w:val="0079693C"/>
    <w:rsid w:val="007A07B0"/>
    <w:rsid w:val="007A166A"/>
    <w:rsid w:val="007A78D9"/>
    <w:rsid w:val="007C0066"/>
    <w:rsid w:val="007D33EF"/>
    <w:rsid w:val="007F697B"/>
    <w:rsid w:val="00813A3E"/>
    <w:rsid w:val="00815650"/>
    <w:rsid w:val="00817780"/>
    <w:rsid w:val="00820D19"/>
    <w:rsid w:val="00821962"/>
    <w:rsid w:val="00834BCC"/>
    <w:rsid w:val="00834E93"/>
    <w:rsid w:val="008353E6"/>
    <w:rsid w:val="008471F6"/>
    <w:rsid w:val="00860809"/>
    <w:rsid w:val="00884476"/>
    <w:rsid w:val="00893447"/>
    <w:rsid w:val="00893467"/>
    <w:rsid w:val="008B2C25"/>
    <w:rsid w:val="008B57CD"/>
    <w:rsid w:val="008C4D8C"/>
    <w:rsid w:val="008C7D43"/>
    <w:rsid w:val="008D1092"/>
    <w:rsid w:val="008E64EF"/>
    <w:rsid w:val="008F7773"/>
    <w:rsid w:val="008F77A1"/>
    <w:rsid w:val="009036BE"/>
    <w:rsid w:val="00911982"/>
    <w:rsid w:val="00915143"/>
    <w:rsid w:val="0091646C"/>
    <w:rsid w:val="0093180F"/>
    <w:rsid w:val="00936571"/>
    <w:rsid w:val="00941D83"/>
    <w:rsid w:val="00990EFA"/>
    <w:rsid w:val="00993CA2"/>
    <w:rsid w:val="009A69DA"/>
    <w:rsid w:val="009A6C1C"/>
    <w:rsid w:val="009C6D87"/>
    <w:rsid w:val="009E0A5A"/>
    <w:rsid w:val="009E798A"/>
    <w:rsid w:val="009F2215"/>
    <w:rsid w:val="009F37C1"/>
    <w:rsid w:val="009F6E9D"/>
    <w:rsid w:val="00A02103"/>
    <w:rsid w:val="00A11074"/>
    <w:rsid w:val="00A16CE0"/>
    <w:rsid w:val="00A34DCB"/>
    <w:rsid w:val="00A54DB1"/>
    <w:rsid w:val="00A64B8C"/>
    <w:rsid w:val="00A70A37"/>
    <w:rsid w:val="00A82713"/>
    <w:rsid w:val="00A8533A"/>
    <w:rsid w:val="00AA04B5"/>
    <w:rsid w:val="00AA1946"/>
    <w:rsid w:val="00AB44AA"/>
    <w:rsid w:val="00AB5A5B"/>
    <w:rsid w:val="00AC0F01"/>
    <w:rsid w:val="00AC5D8D"/>
    <w:rsid w:val="00AD546C"/>
    <w:rsid w:val="00AD6216"/>
    <w:rsid w:val="00AE3E81"/>
    <w:rsid w:val="00AE5C5C"/>
    <w:rsid w:val="00AE77D7"/>
    <w:rsid w:val="00AF029F"/>
    <w:rsid w:val="00AF690D"/>
    <w:rsid w:val="00B04F50"/>
    <w:rsid w:val="00B1190B"/>
    <w:rsid w:val="00B1238D"/>
    <w:rsid w:val="00B20D70"/>
    <w:rsid w:val="00B258FF"/>
    <w:rsid w:val="00B25A64"/>
    <w:rsid w:val="00B35FDB"/>
    <w:rsid w:val="00B47E3A"/>
    <w:rsid w:val="00B525F7"/>
    <w:rsid w:val="00B55398"/>
    <w:rsid w:val="00B55C95"/>
    <w:rsid w:val="00B63F2E"/>
    <w:rsid w:val="00B765F7"/>
    <w:rsid w:val="00B77519"/>
    <w:rsid w:val="00B81E40"/>
    <w:rsid w:val="00B85D7C"/>
    <w:rsid w:val="00B86DE2"/>
    <w:rsid w:val="00BA35E8"/>
    <w:rsid w:val="00BC371C"/>
    <w:rsid w:val="00BC531F"/>
    <w:rsid w:val="00BC6557"/>
    <w:rsid w:val="00BE750C"/>
    <w:rsid w:val="00BE7BCF"/>
    <w:rsid w:val="00BF7E46"/>
    <w:rsid w:val="00C227D7"/>
    <w:rsid w:val="00C245A8"/>
    <w:rsid w:val="00C25949"/>
    <w:rsid w:val="00C26FE2"/>
    <w:rsid w:val="00C46858"/>
    <w:rsid w:val="00C50A9C"/>
    <w:rsid w:val="00C52586"/>
    <w:rsid w:val="00C5320B"/>
    <w:rsid w:val="00C62FB4"/>
    <w:rsid w:val="00C650DC"/>
    <w:rsid w:val="00C65E84"/>
    <w:rsid w:val="00C81946"/>
    <w:rsid w:val="00C97E95"/>
    <w:rsid w:val="00CA5CE6"/>
    <w:rsid w:val="00CB133F"/>
    <w:rsid w:val="00CB2798"/>
    <w:rsid w:val="00CB5B8A"/>
    <w:rsid w:val="00CC0D64"/>
    <w:rsid w:val="00CC3EE8"/>
    <w:rsid w:val="00CC5415"/>
    <w:rsid w:val="00CD35D3"/>
    <w:rsid w:val="00CD5DB0"/>
    <w:rsid w:val="00CE1230"/>
    <w:rsid w:val="00CE15FE"/>
    <w:rsid w:val="00CF1767"/>
    <w:rsid w:val="00CF470C"/>
    <w:rsid w:val="00D06BCD"/>
    <w:rsid w:val="00D10AA8"/>
    <w:rsid w:val="00D359EC"/>
    <w:rsid w:val="00D530E6"/>
    <w:rsid w:val="00D607E9"/>
    <w:rsid w:val="00D723A2"/>
    <w:rsid w:val="00D8454B"/>
    <w:rsid w:val="00D8456F"/>
    <w:rsid w:val="00DA3D03"/>
    <w:rsid w:val="00DB05C8"/>
    <w:rsid w:val="00DC1562"/>
    <w:rsid w:val="00DC1FB2"/>
    <w:rsid w:val="00DC5103"/>
    <w:rsid w:val="00DC7AB3"/>
    <w:rsid w:val="00DD1F61"/>
    <w:rsid w:val="00DE616C"/>
    <w:rsid w:val="00DF06AB"/>
    <w:rsid w:val="00DF0D97"/>
    <w:rsid w:val="00E25125"/>
    <w:rsid w:val="00E311F3"/>
    <w:rsid w:val="00E370A9"/>
    <w:rsid w:val="00E473B3"/>
    <w:rsid w:val="00E5013C"/>
    <w:rsid w:val="00E55244"/>
    <w:rsid w:val="00E604B4"/>
    <w:rsid w:val="00E726FB"/>
    <w:rsid w:val="00E74D5A"/>
    <w:rsid w:val="00E80A44"/>
    <w:rsid w:val="00E81C62"/>
    <w:rsid w:val="00E93FCD"/>
    <w:rsid w:val="00E9729F"/>
    <w:rsid w:val="00EA1ACE"/>
    <w:rsid w:val="00EC0658"/>
    <w:rsid w:val="00ED1945"/>
    <w:rsid w:val="00ED6ADC"/>
    <w:rsid w:val="00EE02BA"/>
    <w:rsid w:val="00EE2216"/>
    <w:rsid w:val="00EE2437"/>
    <w:rsid w:val="00EE588C"/>
    <w:rsid w:val="00EF4563"/>
    <w:rsid w:val="00F032C1"/>
    <w:rsid w:val="00F27197"/>
    <w:rsid w:val="00F30056"/>
    <w:rsid w:val="00F37B85"/>
    <w:rsid w:val="00F435D1"/>
    <w:rsid w:val="00F57B4E"/>
    <w:rsid w:val="00F769BB"/>
    <w:rsid w:val="00F807BE"/>
    <w:rsid w:val="00F818E9"/>
    <w:rsid w:val="00FA1358"/>
    <w:rsid w:val="00FA3BD6"/>
    <w:rsid w:val="00FB1048"/>
    <w:rsid w:val="00FB7DDB"/>
    <w:rsid w:val="00FC1A35"/>
    <w:rsid w:val="00FC1AF7"/>
    <w:rsid w:val="00FC2409"/>
    <w:rsid w:val="00FC6F6A"/>
    <w:rsid w:val="00FD1C78"/>
    <w:rsid w:val="00FD6CE4"/>
    <w:rsid w:val="00FD7D08"/>
    <w:rsid w:val="00FE5179"/>
    <w:rsid w:val="00FE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a">
    <w:name w:val="Strong"/>
    <w:basedOn w:val="a0"/>
    <w:qFormat/>
    <w:rsid w:val="0060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8</cp:revision>
  <cp:lastPrinted>2019-10-13T15:14:00Z</cp:lastPrinted>
  <dcterms:created xsi:type="dcterms:W3CDTF">2019-10-17T11:35:00Z</dcterms:created>
  <dcterms:modified xsi:type="dcterms:W3CDTF">2019-10-17T13:11:00Z</dcterms:modified>
</cp:coreProperties>
</file>