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715B13" w:rsidRDefault="00537EC2" w:rsidP="00FF7D07">
      <w:pPr>
        <w:jc w:val="both"/>
        <w:rPr>
          <w:b/>
          <w:color w:val="000000" w:themeColor="text1"/>
          <w:lang w:val="en-US"/>
        </w:rPr>
      </w:pPr>
      <w:r w:rsidRPr="00715B13">
        <w:rPr>
          <w:color w:val="000000" w:themeColor="text1"/>
        </w:rPr>
        <w:t>Общинска избирателна комисия Димитровград, област Хасково</w:t>
      </w:r>
    </w:p>
    <w:p w:rsidR="00537EC2" w:rsidRPr="00715B13" w:rsidRDefault="002A4A2C" w:rsidP="00FF7D07">
      <w:pPr>
        <w:jc w:val="both"/>
        <w:rPr>
          <w:b/>
          <w:color w:val="000000" w:themeColor="text1"/>
        </w:rPr>
      </w:pPr>
      <w:r w:rsidRPr="002A4A2C">
        <w:rPr>
          <w:color w:val="000000" w:themeColor="text1"/>
        </w:rPr>
        <w:pict>
          <v:rect id="_x0000_i1025" style="width:362.9pt;height:1.5pt" o:hrpct="800" o:hralign="center" o:hrstd="t" o:hr="t" fillcolor="#aca899" stroked="f"/>
        </w:pict>
      </w:r>
    </w:p>
    <w:p w:rsidR="00F14F39" w:rsidRPr="00715B13" w:rsidRDefault="00F14F39" w:rsidP="00FF7D07">
      <w:pPr>
        <w:jc w:val="both"/>
        <w:rPr>
          <w:b/>
          <w:color w:val="000000" w:themeColor="text1"/>
        </w:rPr>
      </w:pPr>
    </w:p>
    <w:p w:rsidR="00D15108" w:rsidRPr="003C2841" w:rsidRDefault="00FC1AF7" w:rsidP="007E0CB9">
      <w:pPr>
        <w:jc w:val="center"/>
        <w:rPr>
          <w:b/>
          <w:color w:val="000000" w:themeColor="text1"/>
          <w:lang w:val="en-US"/>
        </w:rPr>
      </w:pPr>
      <w:r w:rsidRPr="00715B13">
        <w:rPr>
          <w:b/>
          <w:color w:val="000000" w:themeColor="text1"/>
        </w:rPr>
        <w:t>П</w:t>
      </w:r>
      <w:r w:rsidR="00333264" w:rsidRPr="00715B13">
        <w:rPr>
          <w:b/>
          <w:color w:val="000000" w:themeColor="text1"/>
        </w:rPr>
        <w:t xml:space="preserve"> </w:t>
      </w:r>
      <w:r w:rsidRPr="00715B13">
        <w:rPr>
          <w:b/>
          <w:color w:val="000000" w:themeColor="text1"/>
        </w:rPr>
        <w:t>Р</w:t>
      </w:r>
      <w:r w:rsidR="00333264" w:rsidRPr="00715B13">
        <w:rPr>
          <w:b/>
          <w:color w:val="000000" w:themeColor="text1"/>
        </w:rPr>
        <w:t xml:space="preserve"> </w:t>
      </w:r>
      <w:r w:rsidRPr="00715B13">
        <w:rPr>
          <w:b/>
          <w:color w:val="000000" w:themeColor="text1"/>
        </w:rPr>
        <w:t>О</w:t>
      </w:r>
      <w:r w:rsidR="00333264" w:rsidRPr="00715B13">
        <w:rPr>
          <w:b/>
          <w:color w:val="000000" w:themeColor="text1"/>
        </w:rPr>
        <w:t xml:space="preserve"> </w:t>
      </w:r>
      <w:r w:rsidRPr="00715B13">
        <w:rPr>
          <w:b/>
          <w:color w:val="000000" w:themeColor="text1"/>
        </w:rPr>
        <w:t>Т</w:t>
      </w:r>
      <w:r w:rsidR="00333264" w:rsidRPr="00715B13">
        <w:rPr>
          <w:b/>
          <w:color w:val="000000" w:themeColor="text1"/>
        </w:rPr>
        <w:t xml:space="preserve"> </w:t>
      </w:r>
      <w:r w:rsidRPr="00715B13">
        <w:rPr>
          <w:b/>
          <w:color w:val="000000" w:themeColor="text1"/>
        </w:rPr>
        <w:t>О</w:t>
      </w:r>
      <w:r w:rsidR="00333264" w:rsidRPr="00715B13">
        <w:rPr>
          <w:b/>
          <w:color w:val="000000" w:themeColor="text1"/>
        </w:rPr>
        <w:t xml:space="preserve"> </w:t>
      </w:r>
      <w:r w:rsidRPr="00715B13">
        <w:rPr>
          <w:b/>
          <w:color w:val="000000" w:themeColor="text1"/>
        </w:rPr>
        <w:t>К</w:t>
      </w:r>
      <w:r w:rsidR="00333264" w:rsidRPr="00715B13">
        <w:rPr>
          <w:b/>
          <w:color w:val="000000" w:themeColor="text1"/>
        </w:rPr>
        <w:t xml:space="preserve"> </w:t>
      </w:r>
      <w:r w:rsidRPr="00715B13">
        <w:rPr>
          <w:b/>
          <w:color w:val="000000" w:themeColor="text1"/>
        </w:rPr>
        <w:t>О</w:t>
      </w:r>
      <w:r w:rsidR="00333264" w:rsidRPr="00715B13">
        <w:rPr>
          <w:b/>
          <w:color w:val="000000" w:themeColor="text1"/>
        </w:rPr>
        <w:t xml:space="preserve"> </w:t>
      </w:r>
      <w:r w:rsidRPr="00715B13">
        <w:rPr>
          <w:b/>
          <w:color w:val="000000" w:themeColor="text1"/>
        </w:rPr>
        <w:t xml:space="preserve">Л  </w:t>
      </w:r>
      <w:r w:rsidR="00333264" w:rsidRPr="00715B13">
        <w:rPr>
          <w:b/>
          <w:color w:val="000000" w:themeColor="text1"/>
        </w:rPr>
        <w:t xml:space="preserve">    </w:t>
      </w:r>
      <w:r w:rsidRPr="00715B13">
        <w:rPr>
          <w:b/>
          <w:color w:val="000000" w:themeColor="text1"/>
        </w:rPr>
        <w:t>№</w:t>
      </w:r>
      <w:r w:rsidR="002D3891" w:rsidRPr="00715B13">
        <w:rPr>
          <w:b/>
          <w:color w:val="000000" w:themeColor="text1"/>
          <w:lang w:val="en-US"/>
        </w:rPr>
        <w:t xml:space="preserve"> </w:t>
      </w:r>
      <w:r w:rsidR="00CD65F7" w:rsidRPr="00715B13">
        <w:rPr>
          <w:b/>
          <w:color w:val="000000" w:themeColor="text1"/>
        </w:rPr>
        <w:t>3</w:t>
      </w:r>
      <w:r w:rsidR="003C2841">
        <w:rPr>
          <w:b/>
          <w:color w:val="000000" w:themeColor="text1"/>
          <w:lang w:val="en-US"/>
        </w:rPr>
        <w:t>5</w:t>
      </w:r>
    </w:p>
    <w:p w:rsidR="009F4B54" w:rsidRPr="00715B13" w:rsidRDefault="009F4B54" w:rsidP="00FF7D07">
      <w:pPr>
        <w:jc w:val="both"/>
        <w:rPr>
          <w:b/>
          <w:color w:val="000000" w:themeColor="text1"/>
        </w:rPr>
      </w:pPr>
    </w:p>
    <w:p w:rsidR="006E442D" w:rsidRPr="004C5258" w:rsidRDefault="00FC1AF7" w:rsidP="00FF7D07">
      <w:pPr>
        <w:pStyle w:val="a3"/>
        <w:ind w:firstLine="708"/>
        <w:jc w:val="both"/>
        <w:rPr>
          <w:color w:val="000000" w:themeColor="text1"/>
          <w:sz w:val="24"/>
          <w:szCs w:val="24"/>
        </w:rPr>
      </w:pPr>
      <w:r w:rsidRPr="004C5258">
        <w:rPr>
          <w:color w:val="000000" w:themeColor="text1"/>
          <w:sz w:val="24"/>
          <w:szCs w:val="24"/>
        </w:rPr>
        <w:t xml:space="preserve">Днес </w:t>
      </w:r>
      <w:r w:rsidR="00916DB2" w:rsidRPr="004C5258">
        <w:rPr>
          <w:color w:val="000000" w:themeColor="text1"/>
          <w:sz w:val="24"/>
          <w:szCs w:val="24"/>
        </w:rPr>
        <w:t>2</w:t>
      </w:r>
      <w:r w:rsidR="003C2841" w:rsidRPr="004C5258">
        <w:rPr>
          <w:color w:val="000000" w:themeColor="text1"/>
          <w:sz w:val="24"/>
          <w:szCs w:val="24"/>
        </w:rPr>
        <w:t>9</w:t>
      </w:r>
      <w:r w:rsidR="00E23BDF" w:rsidRPr="004C5258">
        <w:rPr>
          <w:color w:val="000000" w:themeColor="text1"/>
          <w:sz w:val="24"/>
          <w:szCs w:val="24"/>
        </w:rPr>
        <w:t>.10</w:t>
      </w:r>
      <w:r w:rsidRPr="004C5258">
        <w:rPr>
          <w:color w:val="000000" w:themeColor="text1"/>
          <w:sz w:val="24"/>
          <w:szCs w:val="24"/>
        </w:rPr>
        <w:t>.20</w:t>
      </w:r>
      <w:r w:rsidR="008A08DC" w:rsidRPr="004C5258">
        <w:rPr>
          <w:color w:val="000000" w:themeColor="text1"/>
          <w:sz w:val="24"/>
          <w:szCs w:val="24"/>
        </w:rPr>
        <w:t>23</w:t>
      </w:r>
      <w:r w:rsidR="001E3EE5" w:rsidRPr="004C5258">
        <w:rPr>
          <w:color w:val="000000" w:themeColor="text1"/>
          <w:sz w:val="24"/>
          <w:szCs w:val="24"/>
        </w:rPr>
        <w:t>г</w:t>
      </w:r>
      <w:r w:rsidRPr="004C5258">
        <w:rPr>
          <w:color w:val="000000" w:themeColor="text1"/>
          <w:sz w:val="24"/>
          <w:szCs w:val="24"/>
        </w:rPr>
        <w:t xml:space="preserve">. от </w:t>
      </w:r>
      <w:r w:rsidR="00CA7EB1" w:rsidRPr="00CA7EB1">
        <w:rPr>
          <w:sz w:val="24"/>
          <w:szCs w:val="24"/>
        </w:rPr>
        <w:t>20</w:t>
      </w:r>
      <w:r w:rsidRPr="004C5258">
        <w:rPr>
          <w:color w:val="000000" w:themeColor="text1"/>
          <w:sz w:val="24"/>
          <w:szCs w:val="24"/>
        </w:rPr>
        <w:t>.00 часа в малката заседателната зала на Общински съвет Димитровград</w:t>
      </w:r>
      <w:r w:rsidR="00F65A29" w:rsidRPr="004C5258">
        <w:rPr>
          <w:color w:val="000000" w:themeColor="text1"/>
          <w:sz w:val="24"/>
          <w:szCs w:val="24"/>
        </w:rPr>
        <w:t>, бул.</w:t>
      </w:r>
      <w:r w:rsidR="00F65A29" w:rsidRPr="004C5258">
        <w:rPr>
          <w:color w:val="000000" w:themeColor="text1"/>
          <w:sz w:val="24"/>
          <w:szCs w:val="24"/>
          <w:lang w:val="en-US"/>
        </w:rPr>
        <w:t xml:space="preserve"> </w:t>
      </w:r>
      <w:r w:rsidR="00776066" w:rsidRPr="004C5258">
        <w:rPr>
          <w:color w:val="000000" w:themeColor="text1"/>
          <w:sz w:val="24"/>
          <w:szCs w:val="24"/>
        </w:rPr>
        <w:t>„</w:t>
      </w:r>
      <w:r w:rsidRPr="004C5258">
        <w:rPr>
          <w:color w:val="000000" w:themeColor="text1"/>
          <w:sz w:val="24"/>
          <w:szCs w:val="24"/>
        </w:rPr>
        <w:t>Г.С.Раковски” № 15 - запад ОБЩИНСКАТА ИЗБИРАТЕЛНА КОМИСИЯ /ОИК/, гр.Димитровград прове</w:t>
      </w:r>
      <w:r w:rsidR="001E3EE5" w:rsidRPr="004C5258">
        <w:rPr>
          <w:color w:val="000000" w:themeColor="text1"/>
          <w:sz w:val="24"/>
          <w:szCs w:val="24"/>
        </w:rPr>
        <w:t>де заседание, на което присъст</w:t>
      </w:r>
      <w:r w:rsidRPr="004C5258">
        <w:rPr>
          <w:color w:val="000000" w:themeColor="text1"/>
          <w:sz w:val="24"/>
          <w:szCs w:val="24"/>
        </w:rPr>
        <w:t>ваха:</w:t>
      </w:r>
    </w:p>
    <w:p w:rsidR="00360B5F" w:rsidRPr="004C5258" w:rsidRDefault="00360B5F" w:rsidP="00FF7D07">
      <w:pPr>
        <w:pStyle w:val="a3"/>
        <w:spacing w:after="0"/>
        <w:ind w:firstLine="709"/>
        <w:jc w:val="both"/>
        <w:rPr>
          <w:color w:val="000000" w:themeColor="text1"/>
          <w:sz w:val="24"/>
          <w:szCs w:val="24"/>
        </w:rPr>
      </w:pPr>
      <w:r w:rsidRPr="004C5258">
        <w:rPr>
          <w:color w:val="000000" w:themeColor="text1"/>
          <w:sz w:val="24"/>
          <w:szCs w:val="24"/>
        </w:rPr>
        <w:t>Председател: Димитър Вълчев Гавазов</w:t>
      </w:r>
    </w:p>
    <w:p w:rsidR="00360B5F" w:rsidRPr="004C5258" w:rsidRDefault="00360B5F" w:rsidP="00FF7D07">
      <w:pPr>
        <w:ind w:firstLine="708"/>
        <w:jc w:val="both"/>
        <w:rPr>
          <w:color w:val="000000" w:themeColor="text1"/>
        </w:rPr>
      </w:pPr>
    </w:p>
    <w:p w:rsidR="00360B5F" w:rsidRPr="004C5258" w:rsidRDefault="00360B5F" w:rsidP="00FF7D07">
      <w:pPr>
        <w:ind w:firstLine="708"/>
        <w:jc w:val="both"/>
        <w:rPr>
          <w:color w:val="000000" w:themeColor="text1"/>
        </w:rPr>
      </w:pPr>
      <w:r w:rsidRPr="004C5258">
        <w:rPr>
          <w:color w:val="000000" w:themeColor="text1"/>
        </w:rPr>
        <w:t>Заместник-председател: Десислава Николаева Костова.</w:t>
      </w:r>
    </w:p>
    <w:p w:rsidR="00360B5F" w:rsidRPr="004C5258" w:rsidRDefault="00360B5F" w:rsidP="00FF7D07">
      <w:pPr>
        <w:pStyle w:val="a3"/>
        <w:spacing w:after="0"/>
        <w:jc w:val="both"/>
        <w:rPr>
          <w:color w:val="000000" w:themeColor="text1"/>
          <w:sz w:val="24"/>
          <w:szCs w:val="24"/>
        </w:rPr>
      </w:pPr>
      <w:r w:rsidRPr="004C5258">
        <w:rPr>
          <w:color w:val="000000" w:themeColor="text1"/>
          <w:sz w:val="24"/>
          <w:szCs w:val="24"/>
        </w:rPr>
        <w:tab/>
        <w:t xml:space="preserve">Заместник-председател: Михаил Стойков Георгиев </w:t>
      </w:r>
    </w:p>
    <w:p w:rsidR="00360B5F" w:rsidRPr="004C5258" w:rsidRDefault="00360B5F" w:rsidP="00FF7D07">
      <w:pPr>
        <w:pStyle w:val="a3"/>
        <w:spacing w:after="0"/>
        <w:ind w:firstLine="708"/>
        <w:jc w:val="both"/>
        <w:rPr>
          <w:color w:val="000000" w:themeColor="text1"/>
          <w:sz w:val="24"/>
          <w:szCs w:val="24"/>
        </w:rPr>
      </w:pPr>
      <w:r w:rsidRPr="004C5258">
        <w:rPr>
          <w:color w:val="000000" w:themeColor="text1"/>
          <w:sz w:val="24"/>
          <w:szCs w:val="24"/>
        </w:rPr>
        <w:t>Заместник-председател: Антония Делчева Делчева</w:t>
      </w:r>
    </w:p>
    <w:p w:rsidR="00360B5F" w:rsidRPr="004C5258" w:rsidRDefault="00360B5F" w:rsidP="00FF7D07">
      <w:pPr>
        <w:pStyle w:val="a3"/>
        <w:spacing w:after="0"/>
        <w:ind w:firstLine="708"/>
        <w:jc w:val="both"/>
        <w:rPr>
          <w:color w:val="000000" w:themeColor="text1"/>
          <w:sz w:val="24"/>
          <w:szCs w:val="24"/>
        </w:rPr>
      </w:pPr>
      <w:r w:rsidRPr="004C5258">
        <w:rPr>
          <w:color w:val="000000" w:themeColor="text1"/>
          <w:sz w:val="24"/>
          <w:szCs w:val="24"/>
        </w:rPr>
        <w:t>Заместник-председател: Добри Григоров Рангелов</w:t>
      </w:r>
    </w:p>
    <w:p w:rsidR="00360B5F" w:rsidRPr="004C5258" w:rsidRDefault="00360B5F" w:rsidP="00FF7D07">
      <w:pPr>
        <w:pStyle w:val="a3"/>
        <w:spacing w:after="0"/>
        <w:ind w:firstLine="708"/>
        <w:jc w:val="both"/>
        <w:rPr>
          <w:color w:val="000000" w:themeColor="text1"/>
          <w:sz w:val="24"/>
          <w:szCs w:val="24"/>
        </w:rPr>
      </w:pPr>
      <w:r w:rsidRPr="004C5258">
        <w:rPr>
          <w:color w:val="000000" w:themeColor="text1"/>
          <w:sz w:val="24"/>
          <w:szCs w:val="24"/>
        </w:rPr>
        <w:t>Секретар: Другадън Мустафа Апти</w:t>
      </w:r>
    </w:p>
    <w:p w:rsidR="00360B5F" w:rsidRPr="004C5258" w:rsidRDefault="00360B5F" w:rsidP="00FF7D07">
      <w:pPr>
        <w:ind w:firstLine="708"/>
        <w:jc w:val="both"/>
        <w:rPr>
          <w:color w:val="000000" w:themeColor="text1"/>
          <w:lang w:val="en-US"/>
        </w:rPr>
      </w:pPr>
      <w:r w:rsidRPr="004C5258">
        <w:rPr>
          <w:color w:val="000000" w:themeColor="text1"/>
        </w:rPr>
        <w:t xml:space="preserve">Членове:  </w:t>
      </w:r>
      <w:r w:rsidRPr="004C5258">
        <w:rPr>
          <w:color w:val="000000" w:themeColor="text1"/>
        </w:rPr>
        <w:tab/>
        <w:t>Тодор Динков Иванов</w:t>
      </w:r>
    </w:p>
    <w:p w:rsidR="00360B5F" w:rsidRPr="004C5258" w:rsidRDefault="00360B5F" w:rsidP="00FF7D07">
      <w:pPr>
        <w:ind w:left="1416" w:firstLine="708"/>
        <w:jc w:val="both"/>
        <w:rPr>
          <w:color w:val="000000" w:themeColor="text1"/>
        </w:rPr>
      </w:pPr>
      <w:r w:rsidRPr="004C5258">
        <w:rPr>
          <w:color w:val="000000" w:themeColor="text1"/>
        </w:rPr>
        <w:t>Емилия Галинова Бонева</w:t>
      </w:r>
    </w:p>
    <w:p w:rsidR="00360B5F" w:rsidRPr="004C5258" w:rsidRDefault="00360B5F" w:rsidP="00FF7D07">
      <w:pPr>
        <w:ind w:firstLine="708"/>
        <w:jc w:val="both"/>
        <w:rPr>
          <w:color w:val="000000" w:themeColor="text1"/>
        </w:rPr>
      </w:pPr>
      <w:r w:rsidRPr="004C5258">
        <w:rPr>
          <w:color w:val="000000" w:themeColor="text1"/>
        </w:rPr>
        <w:tab/>
      </w:r>
      <w:r w:rsidRPr="004C5258">
        <w:rPr>
          <w:color w:val="000000" w:themeColor="text1"/>
        </w:rPr>
        <w:tab/>
        <w:t>Светла Тенева Тодорова</w:t>
      </w:r>
    </w:p>
    <w:p w:rsidR="00360B5F" w:rsidRPr="004C5258" w:rsidRDefault="00360B5F" w:rsidP="00FF7D07">
      <w:pPr>
        <w:ind w:firstLine="708"/>
        <w:jc w:val="both"/>
        <w:rPr>
          <w:color w:val="000000" w:themeColor="text1"/>
        </w:rPr>
      </w:pPr>
      <w:r w:rsidRPr="004C5258">
        <w:rPr>
          <w:color w:val="000000" w:themeColor="text1"/>
        </w:rPr>
        <w:tab/>
      </w:r>
      <w:r w:rsidRPr="004C5258">
        <w:rPr>
          <w:color w:val="000000" w:themeColor="text1"/>
        </w:rPr>
        <w:tab/>
        <w:t>Светла Борисова Тричкова</w:t>
      </w:r>
    </w:p>
    <w:p w:rsidR="00360B5F" w:rsidRPr="004C5258" w:rsidRDefault="00360B5F" w:rsidP="00FF7D07">
      <w:pPr>
        <w:ind w:firstLine="708"/>
        <w:jc w:val="both"/>
        <w:rPr>
          <w:color w:val="000000" w:themeColor="text1"/>
        </w:rPr>
      </w:pPr>
      <w:r w:rsidRPr="004C5258">
        <w:rPr>
          <w:color w:val="000000" w:themeColor="text1"/>
          <w:lang w:val="en-US"/>
        </w:rPr>
        <w:tab/>
      </w:r>
      <w:r w:rsidRPr="004C5258">
        <w:rPr>
          <w:color w:val="000000" w:themeColor="text1"/>
          <w:lang w:val="en-US"/>
        </w:rPr>
        <w:tab/>
      </w:r>
      <w:r w:rsidRPr="004C5258">
        <w:rPr>
          <w:color w:val="000000" w:themeColor="text1"/>
        </w:rPr>
        <w:t>Надежда Борисова Колева-Стойчева</w:t>
      </w:r>
    </w:p>
    <w:p w:rsidR="00251477" w:rsidRPr="004C5258" w:rsidRDefault="00251477" w:rsidP="00FF7D07">
      <w:pPr>
        <w:jc w:val="both"/>
        <w:rPr>
          <w:color w:val="000000" w:themeColor="text1"/>
        </w:rPr>
      </w:pPr>
    </w:p>
    <w:p w:rsidR="001E3EE5" w:rsidRPr="004C5258" w:rsidRDefault="00FC1AF7" w:rsidP="00FF7D07">
      <w:pPr>
        <w:jc w:val="both"/>
        <w:rPr>
          <w:color w:val="000000" w:themeColor="text1"/>
        </w:rPr>
      </w:pPr>
      <w:r w:rsidRPr="004C5258">
        <w:rPr>
          <w:color w:val="000000" w:themeColor="text1"/>
        </w:rPr>
        <w:t>З</w:t>
      </w:r>
      <w:r w:rsidR="001E3EE5" w:rsidRPr="004C5258">
        <w:rPr>
          <w:color w:val="000000" w:themeColor="text1"/>
        </w:rPr>
        <w:t>аседанието протече при следния</w:t>
      </w:r>
    </w:p>
    <w:p w:rsidR="001E3EE5" w:rsidRPr="004C5258" w:rsidRDefault="001E3EE5" w:rsidP="00FF7D07">
      <w:pPr>
        <w:ind w:firstLine="708"/>
        <w:jc w:val="both"/>
        <w:rPr>
          <w:color w:val="000000" w:themeColor="text1"/>
        </w:rPr>
      </w:pPr>
    </w:p>
    <w:p w:rsidR="001E3EE5" w:rsidRPr="004C5258" w:rsidRDefault="00FC1AF7" w:rsidP="00FF7D07">
      <w:pPr>
        <w:ind w:firstLine="708"/>
        <w:jc w:val="both"/>
        <w:rPr>
          <w:color w:val="000000" w:themeColor="text1"/>
        </w:rPr>
      </w:pPr>
      <w:r w:rsidRPr="004C5258">
        <w:rPr>
          <w:color w:val="000000" w:themeColor="text1"/>
        </w:rPr>
        <w:t>ДНЕВЕН РЕД:</w:t>
      </w:r>
    </w:p>
    <w:p w:rsidR="00183B7E" w:rsidRPr="004C5258" w:rsidRDefault="00183B7E" w:rsidP="00FF7D07">
      <w:pPr>
        <w:ind w:firstLine="708"/>
        <w:jc w:val="both"/>
        <w:rPr>
          <w:color w:val="000000" w:themeColor="text1"/>
        </w:rPr>
      </w:pPr>
    </w:p>
    <w:p w:rsidR="006E5B1E" w:rsidRPr="004C5258" w:rsidRDefault="00A61505" w:rsidP="006E5B1E">
      <w:pPr>
        <w:pStyle w:val="a6"/>
        <w:numPr>
          <w:ilvl w:val="0"/>
          <w:numId w:val="37"/>
        </w:numPr>
        <w:jc w:val="both"/>
        <w:rPr>
          <w:color w:val="000000" w:themeColor="text1"/>
        </w:rPr>
      </w:pPr>
      <w:r w:rsidRPr="004C5258">
        <w:t>Жалба с вх.№ 185 от 29.10.2023 г., 7:16 ч. от</w:t>
      </w:r>
      <w:r w:rsidRPr="004C5258">
        <w:rPr>
          <w:color w:val="000000" w:themeColor="text1"/>
        </w:rPr>
        <w:t xml:space="preserve"> Иван Ганев, кандидат за общински съветник от коалиция БСП за България </w:t>
      </w:r>
      <w:r w:rsidR="006E5B1E" w:rsidRPr="004C5258">
        <w:rPr>
          <w:color w:val="000000" w:themeColor="text1"/>
        </w:rPr>
        <w:t xml:space="preserve">Регистрация на застъпник на </w:t>
      </w:r>
      <w:r w:rsidR="006E5B1E" w:rsidRPr="004C5258">
        <w:t xml:space="preserve">инициативен комитет за издигане на независим кандидат  Невена Костадинова Челебиева </w:t>
      </w:r>
      <w:r w:rsidR="006E5B1E" w:rsidRPr="004C5258">
        <w:rPr>
          <w:color w:val="000000" w:themeColor="text1"/>
        </w:rPr>
        <w:t>за кмет</w:t>
      </w:r>
      <w:r w:rsidR="006E5B1E" w:rsidRPr="004C5258">
        <w:rPr>
          <w:b/>
        </w:rPr>
        <w:t xml:space="preserve"> </w:t>
      </w:r>
      <w:r w:rsidR="006E5B1E" w:rsidRPr="004C5258">
        <w:t>на кметство с</w:t>
      </w:r>
      <w:r w:rsidR="006E5B1E" w:rsidRPr="004C5258">
        <w:rPr>
          <w:lang w:val="en-US"/>
        </w:rPr>
        <w:t>.</w:t>
      </w:r>
      <w:r w:rsidR="006E5B1E" w:rsidRPr="004C5258">
        <w:t xml:space="preserve"> Бодрово</w:t>
      </w:r>
    </w:p>
    <w:p w:rsidR="003E5B44" w:rsidRPr="004C5258" w:rsidRDefault="003E5B44" w:rsidP="006E5B1E">
      <w:pPr>
        <w:pStyle w:val="a6"/>
        <w:numPr>
          <w:ilvl w:val="0"/>
          <w:numId w:val="37"/>
        </w:numPr>
        <w:jc w:val="both"/>
        <w:rPr>
          <w:color w:val="000000" w:themeColor="text1"/>
          <w:shd w:val="clear" w:color="auto" w:fill="FFFFFF"/>
        </w:rPr>
      </w:pPr>
      <w:r w:rsidRPr="004C5258">
        <w:t>Замяна в СИК от квотата на партия „ДПС”</w:t>
      </w:r>
    </w:p>
    <w:p w:rsidR="003561D3" w:rsidRPr="004C5258" w:rsidRDefault="003561D3" w:rsidP="006E5B1E">
      <w:pPr>
        <w:pStyle w:val="a6"/>
        <w:numPr>
          <w:ilvl w:val="0"/>
          <w:numId w:val="37"/>
        </w:numPr>
        <w:jc w:val="both"/>
        <w:rPr>
          <w:color w:val="000000" w:themeColor="text1"/>
          <w:shd w:val="clear" w:color="auto" w:fill="FFFFFF"/>
        </w:rPr>
      </w:pPr>
      <w:r w:rsidRPr="004C5258">
        <w:t xml:space="preserve">Постъпила жалба с вх.№ 177 от 28.10.2023 г. от ПП ГЕРБ </w:t>
      </w:r>
    </w:p>
    <w:p w:rsidR="008353CD" w:rsidRPr="004C5258" w:rsidRDefault="008353CD" w:rsidP="00145E0F">
      <w:pPr>
        <w:pStyle w:val="a6"/>
        <w:numPr>
          <w:ilvl w:val="0"/>
          <w:numId w:val="37"/>
        </w:numPr>
        <w:jc w:val="both"/>
        <w:rPr>
          <w:color w:val="000000" w:themeColor="text1"/>
        </w:rPr>
      </w:pPr>
      <w:r w:rsidRPr="004C5258">
        <w:t xml:space="preserve">Замени в СИК от квотата на </w:t>
      </w:r>
      <w:r w:rsidRPr="004C5258">
        <w:rPr>
          <w:color w:val="000000" w:themeColor="text1"/>
        </w:rPr>
        <w:t>партия „ВЪЗРАЖДАНЕ”</w:t>
      </w:r>
    </w:p>
    <w:p w:rsidR="006E5B1E" w:rsidRPr="004C5258" w:rsidRDefault="006E5B1E" w:rsidP="00F1319E">
      <w:pPr>
        <w:jc w:val="both"/>
        <w:rPr>
          <w:color w:val="000000" w:themeColor="text1"/>
        </w:rPr>
      </w:pPr>
    </w:p>
    <w:p w:rsidR="002508EB" w:rsidRPr="004C5258" w:rsidRDefault="00C02E4D" w:rsidP="00FF7D07">
      <w:pPr>
        <w:ind w:left="360"/>
        <w:jc w:val="both"/>
        <w:rPr>
          <w:color w:val="000000" w:themeColor="text1"/>
        </w:rPr>
      </w:pPr>
      <w:r w:rsidRPr="004C5258">
        <w:rPr>
          <w:color w:val="000000" w:themeColor="text1"/>
        </w:rPr>
        <w:t xml:space="preserve">Заседанието се ръководи от председателя на ОИК </w:t>
      </w:r>
      <w:r w:rsidR="0024457D" w:rsidRPr="004C5258">
        <w:rPr>
          <w:color w:val="000000" w:themeColor="text1"/>
        </w:rPr>
        <w:t>Димитър Гавазов</w:t>
      </w:r>
      <w:r w:rsidRPr="004C5258">
        <w:rPr>
          <w:color w:val="000000" w:themeColor="text1"/>
        </w:rPr>
        <w:t>.</w:t>
      </w:r>
    </w:p>
    <w:p w:rsidR="007F1CF8" w:rsidRPr="004C5258" w:rsidRDefault="007F1CF8" w:rsidP="00FF7D07">
      <w:pPr>
        <w:jc w:val="both"/>
        <w:rPr>
          <w:color w:val="000000" w:themeColor="text1"/>
        </w:rPr>
      </w:pPr>
    </w:p>
    <w:p w:rsidR="00A61505" w:rsidRPr="004C5258" w:rsidRDefault="00A40976" w:rsidP="00A61505">
      <w:pPr>
        <w:pStyle w:val="a3"/>
        <w:spacing w:after="0"/>
        <w:ind w:firstLine="360"/>
        <w:jc w:val="both"/>
        <w:rPr>
          <w:color w:val="000000" w:themeColor="text1"/>
          <w:sz w:val="24"/>
          <w:szCs w:val="24"/>
        </w:rPr>
      </w:pPr>
      <w:r w:rsidRPr="004C5258">
        <w:rPr>
          <w:b/>
          <w:color w:val="000000" w:themeColor="text1"/>
          <w:sz w:val="24"/>
          <w:szCs w:val="24"/>
        </w:rPr>
        <w:t xml:space="preserve">По точка </w:t>
      </w:r>
      <w:r w:rsidR="00797BB2" w:rsidRPr="004C5258">
        <w:rPr>
          <w:b/>
          <w:color w:val="000000" w:themeColor="text1"/>
          <w:sz w:val="24"/>
          <w:szCs w:val="24"/>
        </w:rPr>
        <w:t>първа</w:t>
      </w:r>
      <w:r w:rsidRPr="004C5258">
        <w:rPr>
          <w:color w:val="000000" w:themeColor="text1"/>
          <w:sz w:val="24"/>
          <w:szCs w:val="24"/>
        </w:rPr>
        <w:t xml:space="preserve"> от дневния ред </w:t>
      </w:r>
      <w:r w:rsidR="006E5B1E" w:rsidRPr="004C5258">
        <w:rPr>
          <w:color w:val="000000" w:themeColor="text1"/>
          <w:sz w:val="24"/>
          <w:szCs w:val="24"/>
        </w:rPr>
        <w:t xml:space="preserve">е </w:t>
      </w:r>
      <w:r w:rsidR="003E5B44" w:rsidRPr="004C5258">
        <w:rPr>
          <w:color w:val="000000" w:themeColor="text1"/>
          <w:sz w:val="24"/>
          <w:szCs w:val="24"/>
        </w:rPr>
        <w:t>п</w:t>
      </w:r>
      <w:r w:rsidR="00A61505" w:rsidRPr="004C5258">
        <w:rPr>
          <w:color w:val="000000" w:themeColor="text1"/>
          <w:sz w:val="24"/>
          <w:szCs w:val="24"/>
        </w:rPr>
        <w:t>остъпил</w:t>
      </w:r>
      <w:r w:rsidR="003E5B44" w:rsidRPr="004C5258">
        <w:rPr>
          <w:color w:val="000000" w:themeColor="text1"/>
          <w:sz w:val="24"/>
          <w:szCs w:val="24"/>
        </w:rPr>
        <w:t>а</w:t>
      </w:r>
      <w:r w:rsidR="00A61505" w:rsidRPr="004C5258">
        <w:rPr>
          <w:color w:val="000000" w:themeColor="text1"/>
          <w:sz w:val="24"/>
          <w:szCs w:val="24"/>
        </w:rPr>
        <w:t xml:space="preserve"> жалба с Вх. № 185/29.1</w:t>
      </w:r>
      <w:r w:rsidR="00A61505" w:rsidRPr="004C5258">
        <w:rPr>
          <w:color w:val="000000" w:themeColor="text1"/>
          <w:sz w:val="24"/>
          <w:szCs w:val="24"/>
          <w:lang w:val="en-US"/>
        </w:rPr>
        <w:t>0</w:t>
      </w:r>
      <w:r w:rsidR="00A61505" w:rsidRPr="004C5258">
        <w:rPr>
          <w:color w:val="000000" w:themeColor="text1"/>
          <w:sz w:val="24"/>
          <w:szCs w:val="24"/>
        </w:rPr>
        <w:t>.2023г. от Иван Ганев, кандидат за общински съветник от коалиция БСП за България.</w:t>
      </w:r>
    </w:p>
    <w:p w:rsidR="00A61505" w:rsidRPr="004C5258" w:rsidRDefault="00A61505" w:rsidP="00A61505">
      <w:pPr>
        <w:pStyle w:val="a3"/>
        <w:spacing w:after="0"/>
        <w:ind w:firstLine="360"/>
        <w:jc w:val="both"/>
        <w:rPr>
          <w:color w:val="000000" w:themeColor="text1"/>
          <w:sz w:val="24"/>
          <w:szCs w:val="24"/>
        </w:rPr>
      </w:pPr>
      <w:r w:rsidRPr="004C5258">
        <w:rPr>
          <w:color w:val="000000" w:themeColor="text1"/>
          <w:sz w:val="24"/>
          <w:szCs w:val="24"/>
        </w:rPr>
        <w:t>В жалбата са изложени твърдения относно разлепване на агитационни материали (плакати) в деня за размисъл от Политическа партия ГЕРБ. Твърди се, че същите са залепили своите плакати из Димитровград в час след 0:00 ч на 28.10.2023 г.</w:t>
      </w:r>
      <w:r w:rsidRPr="004C5258">
        <w:rPr>
          <w:color w:val="000000" w:themeColor="text1"/>
          <w:sz w:val="24"/>
          <w:szCs w:val="24"/>
          <w:lang w:val="en-US"/>
        </w:rPr>
        <w:t xml:space="preserve"> </w:t>
      </w:r>
      <w:r w:rsidRPr="004C5258">
        <w:rPr>
          <w:color w:val="000000" w:themeColor="text1"/>
          <w:sz w:val="24"/>
          <w:szCs w:val="24"/>
        </w:rPr>
        <w:t>на гъбата, но в деня за размисъл.</w:t>
      </w:r>
    </w:p>
    <w:p w:rsidR="00A61505" w:rsidRPr="004C5258" w:rsidRDefault="00A61505" w:rsidP="00A61505">
      <w:pPr>
        <w:pStyle w:val="a3"/>
        <w:spacing w:after="0"/>
        <w:ind w:firstLine="360"/>
        <w:jc w:val="both"/>
        <w:rPr>
          <w:color w:val="000000" w:themeColor="text1"/>
          <w:sz w:val="24"/>
          <w:szCs w:val="24"/>
        </w:rPr>
      </w:pPr>
      <w:r w:rsidRPr="004C5258">
        <w:rPr>
          <w:color w:val="000000" w:themeColor="text1"/>
          <w:sz w:val="24"/>
          <w:szCs w:val="24"/>
        </w:rPr>
        <w:t xml:space="preserve">Жалбоподателят е приложил и заснети от него два видео материала. </w:t>
      </w:r>
    </w:p>
    <w:p w:rsidR="00A61505" w:rsidRPr="004C5258" w:rsidRDefault="00A61505" w:rsidP="00A61505">
      <w:pPr>
        <w:pStyle w:val="a3"/>
        <w:spacing w:after="0"/>
        <w:ind w:firstLine="360"/>
        <w:jc w:val="both"/>
        <w:rPr>
          <w:color w:val="000000" w:themeColor="text1"/>
          <w:sz w:val="24"/>
          <w:szCs w:val="24"/>
        </w:rPr>
      </w:pPr>
      <w:r w:rsidRPr="004C5258">
        <w:rPr>
          <w:color w:val="000000" w:themeColor="text1"/>
          <w:sz w:val="24"/>
          <w:szCs w:val="24"/>
        </w:rPr>
        <w:t>С оглед на представените видео материали и изведените в жалбата твърдения не се установяват нито твърдения за конкретен нарушител, нито може да се установи по безспорен начин извършеното нарушение. По отношение на представения видео материал не се изяснява заснет ли е същия от лицензиран оператор и в поръчение на кого, в този смисъл същият не може да бъде годно доказателствено средство, което да послужи за установяване на визираното в жалбата нарушение, а що се касае до извършителя от представеното не може да се установи такъв.</w:t>
      </w:r>
    </w:p>
    <w:p w:rsidR="00A40976" w:rsidRPr="004C5258" w:rsidRDefault="00A61505" w:rsidP="00A61505">
      <w:pPr>
        <w:ind w:firstLine="708"/>
        <w:jc w:val="both"/>
        <w:rPr>
          <w:color w:val="000000" w:themeColor="text1"/>
        </w:rPr>
      </w:pPr>
      <w:r w:rsidRPr="004C5258">
        <w:rPr>
          <w:color w:val="000000" w:themeColor="text1"/>
        </w:rPr>
        <w:t>Предвид горното и на основание чл.87, ал.1, т.22 от ИК</w:t>
      </w:r>
      <w:r w:rsidR="00A40976" w:rsidRPr="004C5258">
        <w:rPr>
          <w:color w:val="000000" w:themeColor="text1"/>
        </w:rPr>
        <w:t>, след станалите разисквания и проведеното гласуване Общинската избирателна комисия – гр.Димитровград прие следното</w:t>
      </w:r>
    </w:p>
    <w:p w:rsidR="0007544F" w:rsidRPr="004C5258" w:rsidRDefault="0007544F" w:rsidP="00FF7D07">
      <w:pPr>
        <w:ind w:firstLine="360"/>
        <w:jc w:val="both"/>
        <w:rPr>
          <w:color w:val="000000" w:themeColor="text1"/>
        </w:rPr>
      </w:pPr>
    </w:p>
    <w:p w:rsidR="00A40976" w:rsidRPr="004C5258" w:rsidRDefault="00A61505" w:rsidP="00FF7D07">
      <w:pPr>
        <w:jc w:val="center"/>
        <w:rPr>
          <w:b/>
          <w:color w:val="000000" w:themeColor="text1"/>
        </w:rPr>
      </w:pPr>
      <w:r w:rsidRPr="004C5258">
        <w:rPr>
          <w:b/>
          <w:color w:val="000000" w:themeColor="text1"/>
        </w:rPr>
        <w:t>Р  Е  Ш  Е  Н  И  Е  № 207</w:t>
      </w:r>
    </w:p>
    <w:p w:rsidR="00B31B76" w:rsidRPr="004C5258" w:rsidRDefault="00B31B76" w:rsidP="00FF7D07">
      <w:pPr>
        <w:jc w:val="both"/>
        <w:rPr>
          <w:b/>
          <w:color w:val="000000" w:themeColor="text1"/>
          <w:lang w:val="en-US"/>
        </w:rPr>
      </w:pPr>
    </w:p>
    <w:p w:rsidR="00A61505" w:rsidRPr="004C5258" w:rsidRDefault="00A61505" w:rsidP="00A61505">
      <w:pPr>
        <w:ind w:firstLine="360"/>
        <w:jc w:val="both"/>
        <w:rPr>
          <w:color w:val="000000" w:themeColor="text1"/>
        </w:rPr>
      </w:pPr>
      <w:r w:rsidRPr="004C5258">
        <w:rPr>
          <w:rStyle w:val="a9"/>
          <w:color w:val="000000" w:themeColor="text1"/>
          <w:shd w:val="clear" w:color="auto" w:fill="FFFFFF"/>
        </w:rPr>
        <w:t xml:space="preserve">Оставя без уважение подадената жалба </w:t>
      </w:r>
      <w:r w:rsidRPr="004C5258">
        <w:t>с вх.№ 185 от 29.10.2023 г., 7:16 ч. от</w:t>
      </w:r>
      <w:r w:rsidRPr="004C5258">
        <w:rPr>
          <w:color w:val="000000" w:themeColor="text1"/>
        </w:rPr>
        <w:t xml:space="preserve"> Иван Ганев, кандидат за общински съветник от коалиция БСП за България като неоснователна и недоказана.</w:t>
      </w:r>
    </w:p>
    <w:p w:rsidR="00A61505" w:rsidRPr="004C5258" w:rsidRDefault="00A61505" w:rsidP="00A61505">
      <w:pPr>
        <w:ind w:firstLine="360"/>
        <w:jc w:val="both"/>
        <w:rPr>
          <w:color w:val="000000" w:themeColor="text1"/>
        </w:rPr>
      </w:pPr>
    </w:p>
    <w:p w:rsidR="00D768AC" w:rsidRPr="004C5258" w:rsidRDefault="00A61505" w:rsidP="00A61505">
      <w:pPr>
        <w:pStyle w:val="a7"/>
        <w:spacing w:after="0"/>
        <w:ind w:firstLine="360"/>
        <w:jc w:val="both"/>
        <w:rPr>
          <w:color w:val="000000" w:themeColor="text1"/>
        </w:rPr>
      </w:pPr>
      <w:r w:rsidRPr="004C5258">
        <w:rPr>
          <w:color w:val="000000" w:themeColor="text1"/>
        </w:rPr>
        <w:t>Решението подлежи на обжалване пред ЦИК в тридневен срок от обявяването му.</w:t>
      </w:r>
    </w:p>
    <w:p w:rsidR="00D371A6" w:rsidRPr="004C5258" w:rsidRDefault="00D371A6" w:rsidP="00FF7D07">
      <w:pPr>
        <w:ind w:firstLine="360"/>
        <w:jc w:val="both"/>
        <w:rPr>
          <w:color w:val="000000" w:themeColor="text1"/>
        </w:rPr>
      </w:pPr>
    </w:p>
    <w:p w:rsidR="00360B5F" w:rsidRPr="004C5258" w:rsidRDefault="00360B5F" w:rsidP="00FF7D07">
      <w:pPr>
        <w:ind w:firstLine="360"/>
        <w:jc w:val="both"/>
        <w:rPr>
          <w:color w:val="000000" w:themeColor="text1"/>
        </w:rPr>
      </w:pPr>
      <w:r w:rsidRPr="004C5258">
        <w:rPr>
          <w:color w:val="000000" w:themeColor="text1"/>
        </w:rPr>
        <w:t xml:space="preserve">Гласували: 11 </w:t>
      </w:r>
    </w:p>
    <w:p w:rsidR="00360B5F" w:rsidRPr="004C5258" w:rsidRDefault="00360B5F" w:rsidP="00FF7D07">
      <w:pPr>
        <w:ind w:firstLine="360"/>
        <w:jc w:val="both"/>
        <w:rPr>
          <w:color w:val="000000" w:themeColor="text1"/>
        </w:rPr>
      </w:pPr>
      <w:r w:rsidRPr="004C5258">
        <w:rPr>
          <w:color w:val="000000" w:themeColor="text1"/>
        </w:rPr>
        <w:t xml:space="preserve">    </w:t>
      </w:r>
    </w:p>
    <w:p w:rsidR="00360B5F" w:rsidRPr="004C5258" w:rsidRDefault="00360B5F" w:rsidP="00FF7D07">
      <w:pPr>
        <w:ind w:firstLine="360"/>
        <w:jc w:val="both"/>
        <w:rPr>
          <w:color w:val="000000" w:themeColor="text1"/>
        </w:rPr>
      </w:pPr>
      <w:r w:rsidRPr="004C5258">
        <w:rPr>
          <w:color w:val="000000" w:themeColor="text1"/>
        </w:rPr>
        <w:t>За 11 – Димитър Гавазов, Десислава Костова, Михаил Георгиев, Антония Делчева, Добри Рангелов, Другадън Апти, Тодор Иванов, Емилия Бонева, Светла Тричкова, Светла Тодорова, Надежда Колева-Стойчева</w:t>
      </w:r>
    </w:p>
    <w:p w:rsidR="00EE60AC" w:rsidRPr="004C5258" w:rsidRDefault="006E5249" w:rsidP="00E621E4">
      <w:pPr>
        <w:ind w:firstLine="360"/>
        <w:jc w:val="both"/>
        <w:rPr>
          <w:color w:val="000000" w:themeColor="text1"/>
        </w:rPr>
      </w:pPr>
      <w:r w:rsidRPr="004C5258">
        <w:rPr>
          <w:color w:val="000000" w:themeColor="text1"/>
        </w:rPr>
        <w:t>Против – няма</w:t>
      </w:r>
    </w:p>
    <w:p w:rsidR="00E621E4" w:rsidRPr="004C5258" w:rsidRDefault="00E621E4" w:rsidP="00E621E4">
      <w:pPr>
        <w:ind w:firstLine="360"/>
        <w:jc w:val="both"/>
        <w:rPr>
          <w:color w:val="000000" w:themeColor="text1"/>
        </w:rPr>
      </w:pPr>
    </w:p>
    <w:p w:rsidR="003E5B44" w:rsidRPr="004C5258" w:rsidRDefault="000D583B" w:rsidP="003E5B44">
      <w:pPr>
        <w:ind w:firstLine="708"/>
        <w:jc w:val="both"/>
        <w:rPr>
          <w:lang w:val="en-US"/>
        </w:rPr>
      </w:pPr>
      <w:r w:rsidRPr="004C5258">
        <w:rPr>
          <w:b/>
          <w:color w:val="000000" w:themeColor="text1"/>
        </w:rPr>
        <w:t xml:space="preserve">По точка </w:t>
      </w:r>
      <w:r w:rsidR="00E621E4" w:rsidRPr="004C5258">
        <w:rPr>
          <w:b/>
          <w:color w:val="000000" w:themeColor="text1"/>
        </w:rPr>
        <w:t>втора</w:t>
      </w:r>
      <w:r w:rsidRPr="004C5258">
        <w:rPr>
          <w:color w:val="000000" w:themeColor="text1"/>
        </w:rPr>
        <w:t xml:space="preserve"> от дневния ред е </w:t>
      </w:r>
      <w:r w:rsidR="003E5B44" w:rsidRPr="004C5258">
        <w:t xml:space="preserve">постъпило искане с вх. № 187/29.10.2023г. от партия „ДПС” относно замяна в СИК от квотата на партия „ДПС” за изборите за общински съветници и за кметове на 29 октомври 2023 г. </w:t>
      </w:r>
    </w:p>
    <w:p w:rsidR="003E5B44" w:rsidRPr="004C5258" w:rsidRDefault="003E5B44" w:rsidP="003E5B44">
      <w:pPr>
        <w:ind w:firstLine="360"/>
        <w:jc w:val="both"/>
      </w:pPr>
    </w:p>
    <w:p w:rsidR="000D583B" w:rsidRPr="004C5258" w:rsidRDefault="003E5B44" w:rsidP="003E5B44">
      <w:pPr>
        <w:ind w:firstLine="357"/>
        <w:jc w:val="both"/>
        <w:rPr>
          <w:color w:val="000000" w:themeColor="text1"/>
        </w:rPr>
      </w:pPr>
      <w:r w:rsidRPr="004C5258">
        <w:t>Предвид горното и на основание чл.87, ал.1, т.5 от ИК</w:t>
      </w:r>
      <w:r w:rsidR="000D583B" w:rsidRPr="004C5258">
        <w:rPr>
          <w:color w:val="000000" w:themeColor="text1"/>
        </w:rPr>
        <w:t>, след станалите разисквания и проведеното гласуване Общинската избирателна комисия – гр.Димитровград прие следното</w:t>
      </w:r>
    </w:p>
    <w:p w:rsidR="000D583B" w:rsidRPr="004C5258" w:rsidRDefault="000D583B" w:rsidP="00FF7D07">
      <w:pPr>
        <w:ind w:firstLine="360"/>
        <w:jc w:val="both"/>
        <w:rPr>
          <w:color w:val="000000" w:themeColor="text1"/>
        </w:rPr>
      </w:pPr>
    </w:p>
    <w:p w:rsidR="00514413" w:rsidRPr="004C5258" w:rsidRDefault="000D583B" w:rsidP="00140181">
      <w:pPr>
        <w:jc w:val="center"/>
        <w:rPr>
          <w:b/>
          <w:color w:val="000000" w:themeColor="text1"/>
        </w:rPr>
      </w:pPr>
      <w:r w:rsidRPr="004C5258">
        <w:rPr>
          <w:b/>
          <w:color w:val="000000" w:themeColor="text1"/>
        </w:rPr>
        <w:t xml:space="preserve">Р  Е  Ш  Е  Н  И  Е  № </w:t>
      </w:r>
      <w:r w:rsidR="003E5B44" w:rsidRPr="004C5258">
        <w:rPr>
          <w:b/>
          <w:color w:val="000000" w:themeColor="text1"/>
        </w:rPr>
        <w:t>208</w:t>
      </w:r>
    </w:p>
    <w:p w:rsidR="003561D3" w:rsidRPr="004C5258" w:rsidRDefault="003561D3" w:rsidP="00140181">
      <w:pPr>
        <w:jc w:val="center"/>
        <w:rPr>
          <w:b/>
          <w:color w:val="000000" w:themeColor="text1"/>
        </w:rPr>
      </w:pPr>
    </w:p>
    <w:p w:rsidR="003561D3" w:rsidRPr="004C5258" w:rsidRDefault="003561D3" w:rsidP="003561D3">
      <w:pPr>
        <w:ind w:firstLine="708"/>
        <w:jc w:val="both"/>
        <w:rPr>
          <w:lang w:val="en-US"/>
        </w:rPr>
      </w:pPr>
      <w:r w:rsidRPr="004C5258">
        <w:t>На основание чл.87, ал.1, т.5 от Изборния кодекс извършва замяна в състава на СИК от квотата на партия „ДПС”, а именно:</w:t>
      </w:r>
    </w:p>
    <w:p w:rsidR="003561D3" w:rsidRPr="004C5258" w:rsidRDefault="003561D3" w:rsidP="003561D3">
      <w:pPr>
        <w:ind w:firstLine="360"/>
        <w:jc w:val="both"/>
      </w:pPr>
    </w:p>
    <w:tbl>
      <w:tblPr>
        <w:tblW w:w="10231" w:type="dxa"/>
        <w:tblInd w:w="-356" w:type="dxa"/>
        <w:tblCellMar>
          <w:left w:w="70" w:type="dxa"/>
          <w:right w:w="70" w:type="dxa"/>
        </w:tblCellMar>
        <w:tblLook w:val="0000"/>
      </w:tblPr>
      <w:tblGrid>
        <w:gridCol w:w="1220"/>
        <w:gridCol w:w="1559"/>
        <w:gridCol w:w="3685"/>
        <w:gridCol w:w="3767"/>
      </w:tblGrid>
      <w:tr w:rsidR="003561D3" w:rsidRPr="004C5258" w:rsidTr="004868A7">
        <w:trPr>
          <w:trHeight w:val="762"/>
        </w:trPr>
        <w:tc>
          <w:tcPr>
            <w:tcW w:w="1220" w:type="dxa"/>
            <w:tcBorders>
              <w:top w:val="single" w:sz="4" w:space="0" w:color="auto"/>
              <w:left w:val="single" w:sz="4" w:space="0" w:color="auto"/>
              <w:bottom w:val="single" w:sz="4" w:space="0" w:color="auto"/>
              <w:right w:val="single" w:sz="4" w:space="0" w:color="auto"/>
            </w:tcBorders>
            <w:shd w:val="solid" w:color="F2F2F2" w:themeColor="background1" w:themeShade="F2" w:fill="auto"/>
            <w:vAlign w:val="center"/>
          </w:tcPr>
          <w:p w:rsidR="003561D3" w:rsidRPr="004C5258" w:rsidRDefault="003561D3" w:rsidP="004868A7">
            <w:pPr>
              <w:jc w:val="center"/>
              <w:rPr>
                <w:b/>
                <w:bCs/>
                <w:i/>
                <w:iCs/>
              </w:rPr>
            </w:pPr>
            <w:r w:rsidRPr="004C5258">
              <w:rPr>
                <w:b/>
                <w:bCs/>
                <w:i/>
                <w:iCs/>
              </w:rPr>
              <w:t>№ на СИК</w:t>
            </w:r>
          </w:p>
        </w:tc>
        <w:tc>
          <w:tcPr>
            <w:tcW w:w="1559"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3561D3" w:rsidRPr="004C5258" w:rsidRDefault="003561D3" w:rsidP="004868A7">
            <w:pPr>
              <w:jc w:val="center"/>
              <w:rPr>
                <w:b/>
                <w:bCs/>
                <w:i/>
                <w:iCs/>
              </w:rPr>
            </w:pPr>
            <w:r w:rsidRPr="004C5258">
              <w:rPr>
                <w:b/>
                <w:bCs/>
                <w:i/>
                <w:iCs/>
              </w:rPr>
              <w:t>Длъжност</w:t>
            </w:r>
          </w:p>
        </w:tc>
        <w:tc>
          <w:tcPr>
            <w:tcW w:w="3685"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3561D3" w:rsidRPr="004C5258" w:rsidRDefault="003561D3" w:rsidP="004868A7">
            <w:pPr>
              <w:jc w:val="center"/>
              <w:rPr>
                <w:b/>
                <w:bCs/>
                <w:i/>
                <w:iCs/>
              </w:rPr>
            </w:pPr>
            <w:r w:rsidRPr="004C5258">
              <w:rPr>
                <w:b/>
                <w:bCs/>
                <w:i/>
                <w:iCs/>
              </w:rPr>
              <w:t>ОСВОБОЖДАВА:</w:t>
            </w:r>
          </w:p>
        </w:tc>
        <w:tc>
          <w:tcPr>
            <w:tcW w:w="3767"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3561D3" w:rsidRPr="004C5258" w:rsidRDefault="003561D3" w:rsidP="004868A7">
            <w:pPr>
              <w:jc w:val="center"/>
              <w:rPr>
                <w:b/>
                <w:bCs/>
                <w:i/>
                <w:iCs/>
              </w:rPr>
            </w:pPr>
            <w:r w:rsidRPr="004C5258">
              <w:rPr>
                <w:b/>
                <w:bCs/>
                <w:i/>
                <w:iCs/>
              </w:rPr>
              <w:t>НАЗНАЧАВА:</w:t>
            </w:r>
          </w:p>
        </w:tc>
      </w:tr>
      <w:tr w:rsidR="003561D3" w:rsidRPr="004C5258" w:rsidTr="004868A7">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tcPr>
          <w:p w:rsidR="003561D3" w:rsidRPr="004C5258" w:rsidRDefault="003561D3" w:rsidP="004868A7">
            <w:pPr>
              <w:autoSpaceDE w:val="0"/>
              <w:autoSpaceDN w:val="0"/>
              <w:adjustRightInd w:val="0"/>
              <w:jc w:val="right"/>
              <w:rPr>
                <w:color w:val="000000"/>
              </w:rPr>
            </w:pPr>
            <w:r w:rsidRPr="004C5258">
              <w:rPr>
                <w:color w:val="000000"/>
              </w:rPr>
              <w:t>290900081</w:t>
            </w:r>
          </w:p>
        </w:tc>
        <w:tc>
          <w:tcPr>
            <w:tcW w:w="1559" w:type="dxa"/>
            <w:tcBorders>
              <w:top w:val="single" w:sz="4" w:space="0" w:color="auto"/>
              <w:left w:val="nil"/>
              <w:bottom w:val="single" w:sz="4" w:space="0" w:color="auto"/>
              <w:right w:val="single" w:sz="4" w:space="0" w:color="auto"/>
            </w:tcBorders>
            <w:shd w:val="clear" w:color="auto" w:fill="auto"/>
            <w:noWrap/>
          </w:tcPr>
          <w:p w:rsidR="003561D3" w:rsidRPr="004C5258" w:rsidRDefault="003561D3" w:rsidP="004868A7">
            <w:pPr>
              <w:autoSpaceDE w:val="0"/>
              <w:autoSpaceDN w:val="0"/>
              <w:adjustRightInd w:val="0"/>
              <w:rPr>
                <w:bCs/>
                <w:color w:val="000000"/>
              </w:rPr>
            </w:pPr>
            <w:r w:rsidRPr="004C5258">
              <w:rPr>
                <w:bCs/>
                <w:color w:val="000000"/>
              </w:rPr>
              <w:t>Член</w:t>
            </w:r>
          </w:p>
        </w:tc>
        <w:tc>
          <w:tcPr>
            <w:tcW w:w="3685" w:type="dxa"/>
            <w:tcBorders>
              <w:top w:val="single" w:sz="4" w:space="0" w:color="auto"/>
              <w:left w:val="nil"/>
              <w:bottom w:val="single" w:sz="4" w:space="0" w:color="auto"/>
              <w:right w:val="single" w:sz="4" w:space="0" w:color="auto"/>
            </w:tcBorders>
            <w:shd w:val="clear" w:color="auto" w:fill="auto"/>
            <w:noWrap/>
          </w:tcPr>
          <w:p w:rsidR="003561D3" w:rsidRPr="004C5258" w:rsidRDefault="003561D3" w:rsidP="004868A7">
            <w:pPr>
              <w:autoSpaceDE w:val="0"/>
              <w:autoSpaceDN w:val="0"/>
              <w:adjustRightInd w:val="0"/>
              <w:rPr>
                <w:color w:val="000000"/>
              </w:rPr>
            </w:pPr>
            <w:proofErr w:type="spellStart"/>
            <w:r w:rsidRPr="004C5258">
              <w:rPr>
                <w:color w:val="000000"/>
              </w:rPr>
              <w:t>Елиса</w:t>
            </w:r>
            <w:proofErr w:type="spellEnd"/>
            <w:r w:rsidRPr="004C5258">
              <w:rPr>
                <w:color w:val="000000"/>
              </w:rPr>
              <w:t xml:space="preserve"> Хасан </w:t>
            </w:r>
            <w:proofErr w:type="spellStart"/>
            <w:r w:rsidRPr="004C5258">
              <w:rPr>
                <w:color w:val="000000"/>
              </w:rPr>
              <w:t>Хасан</w:t>
            </w:r>
            <w:proofErr w:type="spellEnd"/>
          </w:p>
        </w:tc>
        <w:tc>
          <w:tcPr>
            <w:tcW w:w="3767" w:type="dxa"/>
            <w:tcBorders>
              <w:top w:val="single" w:sz="4" w:space="0" w:color="auto"/>
              <w:left w:val="nil"/>
              <w:bottom w:val="single" w:sz="4" w:space="0" w:color="auto"/>
              <w:right w:val="single" w:sz="4" w:space="0" w:color="auto"/>
            </w:tcBorders>
            <w:shd w:val="clear" w:color="auto" w:fill="auto"/>
            <w:noWrap/>
          </w:tcPr>
          <w:p w:rsidR="003561D3" w:rsidRPr="004C5258" w:rsidRDefault="003561D3" w:rsidP="004868A7">
            <w:pPr>
              <w:autoSpaceDE w:val="0"/>
              <w:autoSpaceDN w:val="0"/>
              <w:adjustRightInd w:val="0"/>
              <w:rPr>
                <w:color w:val="000000"/>
              </w:rPr>
            </w:pPr>
            <w:r w:rsidRPr="004C5258">
              <w:rPr>
                <w:color w:val="000000"/>
              </w:rPr>
              <w:t>Ембие Хамид Вели</w:t>
            </w:r>
          </w:p>
        </w:tc>
      </w:tr>
    </w:tbl>
    <w:p w:rsidR="003561D3" w:rsidRPr="004C5258" w:rsidRDefault="003561D3" w:rsidP="003561D3">
      <w:pPr>
        <w:jc w:val="both"/>
      </w:pPr>
    </w:p>
    <w:p w:rsidR="003561D3" w:rsidRPr="004C5258" w:rsidRDefault="003561D3" w:rsidP="003561D3">
      <w:pPr>
        <w:ind w:firstLine="360"/>
        <w:jc w:val="both"/>
        <w:rPr>
          <w:lang w:val="en-US"/>
        </w:rPr>
      </w:pPr>
      <w:r w:rsidRPr="004C5258">
        <w:t xml:space="preserve">Анулира издаденото удостоверение </w:t>
      </w:r>
      <w:r w:rsidRPr="004C5258">
        <w:rPr>
          <w:lang w:val="en-US"/>
        </w:rPr>
        <w:t xml:space="preserve"> </w:t>
      </w:r>
      <w:r w:rsidRPr="004C5258">
        <w:rPr>
          <w:w w:val="105"/>
        </w:rPr>
        <w:t>№</w:t>
      </w:r>
      <w:r w:rsidRPr="004C5258">
        <w:rPr>
          <w:spacing w:val="27"/>
          <w:w w:val="105"/>
        </w:rPr>
        <w:t xml:space="preserve"> </w:t>
      </w:r>
      <w:r w:rsidRPr="004C5258">
        <w:rPr>
          <w:w w:val="105"/>
        </w:rPr>
        <w:t>11</w:t>
      </w:r>
      <w:r w:rsidRPr="004C5258">
        <w:rPr>
          <w:w w:val="105"/>
          <w:lang w:val="en-US"/>
        </w:rPr>
        <w:t>89</w:t>
      </w:r>
      <w:r w:rsidRPr="004C5258">
        <w:rPr>
          <w:spacing w:val="27"/>
          <w:w w:val="105"/>
        </w:rPr>
        <w:t xml:space="preserve"> </w:t>
      </w:r>
      <w:r w:rsidRPr="004C5258">
        <w:t>/</w:t>
      </w:r>
      <w:r w:rsidRPr="004C5258">
        <w:rPr>
          <w:spacing w:val="31"/>
        </w:rPr>
        <w:t xml:space="preserve"> </w:t>
      </w:r>
      <w:r w:rsidRPr="004C5258">
        <w:rPr>
          <w:w w:val="105"/>
        </w:rPr>
        <w:t>27.10.2023</w:t>
      </w:r>
      <w:r w:rsidRPr="004C5258">
        <w:rPr>
          <w:spacing w:val="27"/>
          <w:w w:val="105"/>
        </w:rPr>
        <w:t xml:space="preserve"> </w:t>
      </w:r>
      <w:r w:rsidRPr="004C5258">
        <w:rPr>
          <w:w w:val="105"/>
        </w:rPr>
        <w:t>г.</w:t>
      </w:r>
    </w:p>
    <w:p w:rsidR="003561D3" w:rsidRPr="004C5258" w:rsidRDefault="003561D3" w:rsidP="003561D3">
      <w:pPr>
        <w:ind w:firstLine="360"/>
        <w:jc w:val="both"/>
      </w:pPr>
      <w:r w:rsidRPr="004C5258">
        <w:t>Решението подлежи на обжалване пред ЦИК в тридневен срок от момента на обявяването му.</w:t>
      </w:r>
    </w:p>
    <w:p w:rsidR="00291B1F" w:rsidRPr="004C5258" w:rsidRDefault="00291B1F" w:rsidP="00291B1F">
      <w:pPr>
        <w:ind w:firstLine="360"/>
        <w:jc w:val="both"/>
        <w:rPr>
          <w:color w:val="000000" w:themeColor="text1"/>
        </w:rPr>
      </w:pPr>
    </w:p>
    <w:p w:rsidR="000D583B" w:rsidRPr="004C5258" w:rsidRDefault="000D583B" w:rsidP="00FF7D07">
      <w:pPr>
        <w:ind w:firstLine="360"/>
        <w:jc w:val="both"/>
        <w:rPr>
          <w:color w:val="000000" w:themeColor="text1"/>
        </w:rPr>
      </w:pPr>
      <w:r w:rsidRPr="004C5258">
        <w:rPr>
          <w:color w:val="000000" w:themeColor="text1"/>
        </w:rPr>
        <w:t xml:space="preserve">Гласували: 11 </w:t>
      </w:r>
    </w:p>
    <w:p w:rsidR="000D583B" w:rsidRPr="004C5258" w:rsidRDefault="000D583B" w:rsidP="00FF7D07">
      <w:pPr>
        <w:ind w:firstLine="360"/>
        <w:jc w:val="both"/>
        <w:rPr>
          <w:color w:val="000000" w:themeColor="text1"/>
        </w:rPr>
      </w:pPr>
      <w:r w:rsidRPr="004C5258">
        <w:rPr>
          <w:color w:val="000000" w:themeColor="text1"/>
        </w:rPr>
        <w:t xml:space="preserve">    </w:t>
      </w:r>
    </w:p>
    <w:p w:rsidR="000D583B" w:rsidRPr="004C5258" w:rsidRDefault="000D583B" w:rsidP="00FF7D07">
      <w:pPr>
        <w:ind w:firstLine="360"/>
        <w:jc w:val="both"/>
        <w:rPr>
          <w:color w:val="000000" w:themeColor="text1"/>
        </w:rPr>
      </w:pPr>
      <w:r w:rsidRPr="004C5258">
        <w:rPr>
          <w:color w:val="000000" w:themeColor="text1"/>
        </w:rPr>
        <w:t xml:space="preserve">За 11 – Димитър Гавазов, Десислава Костова, Михаил Георгиев, Антония Делчева, Добри Рангелов, </w:t>
      </w:r>
      <w:proofErr w:type="spellStart"/>
      <w:r w:rsidRPr="004C5258">
        <w:rPr>
          <w:color w:val="000000" w:themeColor="text1"/>
        </w:rPr>
        <w:t>Другадън</w:t>
      </w:r>
      <w:proofErr w:type="spellEnd"/>
      <w:r w:rsidRPr="004C5258">
        <w:rPr>
          <w:color w:val="000000" w:themeColor="text1"/>
        </w:rPr>
        <w:t xml:space="preserve"> Апти, Тодор Иванов, Емилия Бонева, Светла Тричкова, Светла Тодорова, Надежда Колева-Стойчева</w:t>
      </w:r>
    </w:p>
    <w:p w:rsidR="00D371A6" w:rsidRPr="004C5258" w:rsidRDefault="000D583B" w:rsidP="00FF7D07">
      <w:pPr>
        <w:pStyle w:val="a3"/>
        <w:ind w:firstLine="360"/>
        <w:jc w:val="both"/>
        <w:rPr>
          <w:color w:val="000000" w:themeColor="text1"/>
          <w:sz w:val="24"/>
          <w:szCs w:val="24"/>
        </w:rPr>
      </w:pPr>
      <w:r w:rsidRPr="004C5258">
        <w:rPr>
          <w:color w:val="000000" w:themeColor="text1"/>
          <w:sz w:val="24"/>
          <w:szCs w:val="24"/>
        </w:rPr>
        <w:t>Против – няма</w:t>
      </w:r>
    </w:p>
    <w:p w:rsidR="002C677A" w:rsidRPr="004C5258" w:rsidRDefault="00926AB3" w:rsidP="002C677A">
      <w:pPr>
        <w:pStyle w:val="a3"/>
        <w:spacing w:after="0"/>
        <w:ind w:firstLine="360"/>
        <w:jc w:val="both"/>
        <w:rPr>
          <w:sz w:val="24"/>
          <w:szCs w:val="24"/>
        </w:rPr>
      </w:pPr>
      <w:r w:rsidRPr="004C5258">
        <w:rPr>
          <w:b/>
          <w:color w:val="000000" w:themeColor="text1"/>
          <w:sz w:val="24"/>
          <w:szCs w:val="24"/>
        </w:rPr>
        <w:t xml:space="preserve">По точка </w:t>
      </w:r>
      <w:r w:rsidR="00E621E4" w:rsidRPr="004C5258">
        <w:rPr>
          <w:b/>
          <w:color w:val="000000" w:themeColor="text1"/>
          <w:sz w:val="24"/>
          <w:szCs w:val="24"/>
        </w:rPr>
        <w:t>трета</w:t>
      </w:r>
      <w:r w:rsidR="002C677A" w:rsidRPr="004C5258">
        <w:rPr>
          <w:color w:val="000000" w:themeColor="text1"/>
          <w:sz w:val="24"/>
          <w:szCs w:val="24"/>
        </w:rPr>
        <w:t xml:space="preserve"> от дневния ред след постъпила жалба с Вх. № 177/28.1</w:t>
      </w:r>
      <w:r w:rsidR="002C677A" w:rsidRPr="004C5258">
        <w:rPr>
          <w:color w:val="000000" w:themeColor="text1"/>
          <w:sz w:val="24"/>
          <w:szCs w:val="24"/>
          <w:lang w:val="en-US"/>
        </w:rPr>
        <w:t>0</w:t>
      </w:r>
      <w:r w:rsidR="002C677A" w:rsidRPr="004C5258">
        <w:rPr>
          <w:color w:val="000000" w:themeColor="text1"/>
          <w:sz w:val="24"/>
          <w:szCs w:val="24"/>
        </w:rPr>
        <w:t>.2023г. от ПП ГЕРБ, представлявана от Димитър Васков Витанов – упълномощен представител на партията, в която се твърди, че в социалната мрежа са налице разпространени видеоклипове, на които се установявало, че лице, което вероятно е кандидата за кмет и общински съветник Стефан Димитров в периода от 01:00 ч. на 28.10.2023 г. до 10:00 ч. на 28.10.2023 г.</w:t>
      </w:r>
      <w:r w:rsidR="002C677A" w:rsidRPr="004C5258">
        <w:rPr>
          <w:sz w:val="24"/>
          <w:szCs w:val="24"/>
        </w:rPr>
        <w:t xml:space="preserve"> на кръстовището на бул. „Трети март” и „Христо Ботев”, на кръстовището на бул. „Стефан Стамболов” и бул. „Г. С. Раковски”, на кръстовището на бул. „Г.С. Раковски” (до бензиностанция ОМВ) и на кръговото кръстовище пред спортна зала „Младост”, е свалило (унищожило и заличило) предизборни агитационни материали-транспаранти на ПП ГЕРБ.</w:t>
      </w:r>
    </w:p>
    <w:p w:rsidR="002C677A" w:rsidRPr="004C5258" w:rsidRDefault="002C677A" w:rsidP="002C677A">
      <w:pPr>
        <w:pStyle w:val="a3"/>
        <w:spacing w:after="0"/>
        <w:ind w:firstLine="360"/>
        <w:jc w:val="both"/>
        <w:rPr>
          <w:sz w:val="24"/>
          <w:szCs w:val="24"/>
        </w:rPr>
      </w:pPr>
      <w:r w:rsidRPr="004C5258">
        <w:rPr>
          <w:sz w:val="24"/>
          <w:szCs w:val="24"/>
        </w:rPr>
        <w:t xml:space="preserve">Във връзка с подадената жалба ОИК-Димитровград е поискала записи от камерите за видеонаблюдение, находящи се на горепосочените места с писмо до Община </w:t>
      </w:r>
      <w:r w:rsidRPr="004C5258">
        <w:rPr>
          <w:sz w:val="24"/>
          <w:szCs w:val="24"/>
        </w:rPr>
        <w:lastRenderedPageBreak/>
        <w:t xml:space="preserve">Димитровград с изх.№15 от 28.10.2023 г., като на комисията беше предоставен 1 бр. флаш памет, съдържащ 4 бр. видеоклипа. Видеоклиповете изцяло съвпадат с датата, посочена в жалбата, както и визираните от жалбоподателя местоположения. От друга страна, след прегледа на видеоклиповете ясно се установяват нарушенията и извършителя на нарушенията-Стефан Димитров, който е и публично известна фигура, тъй като е общински съветник и е бил кмет на община Димитровград. В изборите за общински съветници и за кметове на 29 октомври 2023 г. същият е кандидат за кмет на община Димитровград и кандидат за общински съветник. На посочените в жалбата дати и места се установява, че Стефан Димитров къса и премахва поставените от ПП ГЕРБ агитационни материали-транспаранти, поставени на предпазни </w:t>
      </w:r>
      <w:proofErr w:type="spellStart"/>
      <w:r w:rsidRPr="004C5258">
        <w:rPr>
          <w:sz w:val="24"/>
          <w:szCs w:val="24"/>
        </w:rPr>
        <w:t>мантинели</w:t>
      </w:r>
      <w:proofErr w:type="spellEnd"/>
      <w:r w:rsidRPr="004C5258">
        <w:rPr>
          <w:sz w:val="24"/>
          <w:szCs w:val="24"/>
        </w:rPr>
        <w:t xml:space="preserve"> по определения в ИК ред видно от приложената към жалбата Заповед №РД-06-1522 от 27.09.2023 г. на </w:t>
      </w:r>
      <w:proofErr w:type="spellStart"/>
      <w:r w:rsidRPr="004C5258">
        <w:rPr>
          <w:sz w:val="24"/>
          <w:szCs w:val="24"/>
        </w:rPr>
        <w:t>ВрИД</w:t>
      </w:r>
      <w:proofErr w:type="spellEnd"/>
      <w:r w:rsidRPr="004C5258">
        <w:rPr>
          <w:sz w:val="24"/>
          <w:szCs w:val="24"/>
        </w:rPr>
        <w:t xml:space="preserve"> кмет на Община Димитровград. </w:t>
      </w:r>
    </w:p>
    <w:p w:rsidR="002C677A" w:rsidRPr="004C5258" w:rsidRDefault="002C677A" w:rsidP="002C677A">
      <w:pPr>
        <w:pStyle w:val="a3"/>
        <w:spacing w:after="0"/>
        <w:ind w:firstLine="360"/>
        <w:jc w:val="both"/>
        <w:rPr>
          <w:color w:val="000000" w:themeColor="text1"/>
          <w:sz w:val="24"/>
          <w:szCs w:val="24"/>
        </w:rPr>
      </w:pPr>
      <w:r w:rsidRPr="004C5258">
        <w:rPr>
          <w:sz w:val="24"/>
          <w:szCs w:val="24"/>
        </w:rPr>
        <w:t xml:space="preserve">Във връзка с гореизложеното комисията счита, че е извършено нарушение по чл. 183, ал. 5 от ИК - унищожаване и заличаване на агитационни материали, поставени по определения в ИК ред до края на изборния ден. </w:t>
      </w:r>
    </w:p>
    <w:p w:rsidR="00926AB3" w:rsidRPr="004C5258" w:rsidRDefault="002C677A" w:rsidP="002C677A">
      <w:pPr>
        <w:ind w:firstLine="708"/>
        <w:jc w:val="both"/>
        <w:rPr>
          <w:color w:val="000000" w:themeColor="text1"/>
        </w:rPr>
      </w:pPr>
      <w:r w:rsidRPr="004C5258">
        <w:rPr>
          <w:color w:val="000000" w:themeColor="text1"/>
        </w:rPr>
        <w:t>Предвид горното и на основание чл.87, ал.1, т.22, във връзка с чл. 496, ал. 1 от ИК</w:t>
      </w:r>
      <w:r w:rsidR="00926AB3" w:rsidRPr="004C5258">
        <w:rPr>
          <w:color w:val="000000" w:themeColor="text1"/>
        </w:rPr>
        <w:t>, след станалите разисквания и проведеното гласуване Общинската избирателна комисия – гр.Димитровград прие следното</w:t>
      </w:r>
    </w:p>
    <w:p w:rsidR="00926AB3" w:rsidRPr="004C5258" w:rsidRDefault="00926AB3" w:rsidP="00FF7D07">
      <w:pPr>
        <w:ind w:firstLine="360"/>
        <w:jc w:val="both"/>
        <w:rPr>
          <w:color w:val="000000" w:themeColor="text1"/>
        </w:rPr>
      </w:pPr>
    </w:p>
    <w:p w:rsidR="00926AB3" w:rsidRPr="004C5258" w:rsidRDefault="00926AB3" w:rsidP="00FF7D07">
      <w:pPr>
        <w:jc w:val="center"/>
        <w:rPr>
          <w:b/>
          <w:color w:val="000000" w:themeColor="text1"/>
        </w:rPr>
      </w:pPr>
      <w:r w:rsidRPr="004C5258">
        <w:rPr>
          <w:b/>
          <w:color w:val="000000" w:themeColor="text1"/>
        </w:rPr>
        <w:t xml:space="preserve">Р  Е  Ш  Е  Н  И  Е  № </w:t>
      </w:r>
      <w:r w:rsidR="003561D3" w:rsidRPr="004C5258">
        <w:rPr>
          <w:b/>
          <w:color w:val="000000" w:themeColor="text1"/>
        </w:rPr>
        <w:t>209</w:t>
      </w:r>
    </w:p>
    <w:p w:rsidR="00140181" w:rsidRPr="004C5258" w:rsidRDefault="00140181" w:rsidP="006E5B1E">
      <w:pPr>
        <w:ind w:firstLine="708"/>
        <w:jc w:val="both"/>
        <w:rPr>
          <w:color w:val="000000" w:themeColor="text1"/>
        </w:rPr>
      </w:pPr>
    </w:p>
    <w:p w:rsidR="008353CD" w:rsidRPr="004C5258" w:rsidRDefault="008353CD" w:rsidP="008353CD">
      <w:pPr>
        <w:pStyle w:val="a7"/>
        <w:spacing w:after="0"/>
        <w:ind w:firstLine="708"/>
        <w:jc w:val="both"/>
        <w:rPr>
          <w:color w:val="000000" w:themeColor="text1"/>
        </w:rPr>
      </w:pPr>
      <w:r w:rsidRPr="004C5258">
        <w:rPr>
          <w:color w:val="000000" w:themeColor="text1"/>
        </w:rPr>
        <w:t xml:space="preserve">Да бъде съставен Акт за установяване на административно нарушение на лицето Стефан Димитров Димитров, ЕГН </w:t>
      </w:r>
      <w:r w:rsidR="00944643">
        <w:rPr>
          <w:color w:val="000000" w:themeColor="text1"/>
          <w:lang w:val="en-US"/>
        </w:rPr>
        <w:t>**********</w:t>
      </w:r>
      <w:r w:rsidRPr="004C5258">
        <w:rPr>
          <w:color w:val="000000" w:themeColor="text1"/>
        </w:rPr>
        <w:t>, постоянен адрес: с. Каснаково, община Димитровград за извършено нарушение по чл. 183, ал. 5 ал. 5, във връзка с чл. 496, ал. 1 от Изборния кодекс- унищожаване и заличаване на агитационни материали, поставени по установения в ИК ред, за периода от 01:00 ч. до 10:00 ч.,</w:t>
      </w:r>
      <w:r w:rsidRPr="004C5258">
        <w:t xml:space="preserve"> на кръстовището на бул. „Трети март” и „Христо Ботев”, на кръстовището на бул. „Стефан Стамболов” и бул. „Г. С. Раковски”, на кръстовището на бул. „Г.С. Раковски” (до бензиностанция ОМВ) и на кръговото кръстовище пред спортна зала „Младост” върху предпазни </w:t>
      </w:r>
      <w:proofErr w:type="spellStart"/>
      <w:r w:rsidRPr="004C5258">
        <w:t>мантинели</w:t>
      </w:r>
      <w:proofErr w:type="spellEnd"/>
      <w:r w:rsidRPr="004C5258">
        <w:t xml:space="preserve">. </w:t>
      </w:r>
      <w:r w:rsidRPr="004C5258">
        <w:rPr>
          <w:color w:val="000000" w:themeColor="text1"/>
        </w:rPr>
        <w:t xml:space="preserve">Възлага на Председателя на ОИК-Димитровград в тридневен срок от получаване на жалбата да състави Акт за установяване на извършеното нарушение в присъствието на свидетелите Антония Делчева-заместник-председател на ОИК и </w:t>
      </w:r>
      <w:proofErr w:type="spellStart"/>
      <w:r w:rsidRPr="004C5258">
        <w:rPr>
          <w:color w:val="000000" w:themeColor="text1"/>
        </w:rPr>
        <w:t>Другадън</w:t>
      </w:r>
      <w:proofErr w:type="spellEnd"/>
      <w:r w:rsidRPr="004C5258">
        <w:rPr>
          <w:color w:val="000000" w:themeColor="text1"/>
        </w:rPr>
        <w:t xml:space="preserve"> Апти-секретар на ОИК-Димитровград.</w:t>
      </w:r>
    </w:p>
    <w:p w:rsidR="008353CD" w:rsidRPr="004C5258" w:rsidRDefault="008353CD" w:rsidP="008353CD">
      <w:pPr>
        <w:pStyle w:val="a3"/>
        <w:spacing w:after="0"/>
        <w:jc w:val="both"/>
        <w:rPr>
          <w:color w:val="000000" w:themeColor="text1"/>
          <w:sz w:val="24"/>
          <w:szCs w:val="24"/>
        </w:rPr>
      </w:pPr>
    </w:p>
    <w:p w:rsidR="008353CD" w:rsidRPr="004C5258" w:rsidRDefault="008353CD" w:rsidP="008353CD">
      <w:pPr>
        <w:pStyle w:val="a3"/>
        <w:spacing w:after="0"/>
        <w:jc w:val="both"/>
        <w:rPr>
          <w:color w:val="000000" w:themeColor="text1"/>
          <w:sz w:val="24"/>
          <w:szCs w:val="24"/>
        </w:rPr>
      </w:pPr>
      <w:r w:rsidRPr="004C5258">
        <w:rPr>
          <w:color w:val="000000" w:themeColor="text1"/>
          <w:sz w:val="24"/>
          <w:szCs w:val="24"/>
        </w:rPr>
        <w:t>Решението подлежи на обжалване пред ЦИК в тридневен срок от обявяването му.</w:t>
      </w:r>
    </w:p>
    <w:p w:rsidR="002D5332" w:rsidRPr="004C5258" w:rsidRDefault="002D5332" w:rsidP="006E5B1E">
      <w:pPr>
        <w:jc w:val="both"/>
        <w:rPr>
          <w:color w:val="000000" w:themeColor="text1"/>
        </w:rPr>
      </w:pPr>
    </w:p>
    <w:p w:rsidR="002D5332" w:rsidRPr="004C5258" w:rsidRDefault="002D5332" w:rsidP="002D5332">
      <w:pPr>
        <w:ind w:firstLine="360"/>
        <w:jc w:val="both"/>
        <w:rPr>
          <w:color w:val="000000" w:themeColor="text1"/>
        </w:rPr>
      </w:pPr>
      <w:r w:rsidRPr="004C5258">
        <w:rPr>
          <w:color w:val="000000" w:themeColor="text1"/>
        </w:rPr>
        <w:t xml:space="preserve">Гласували: 11 </w:t>
      </w:r>
    </w:p>
    <w:p w:rsidR="002D5332" w:rsidRPr="004C5258" w:rsidRDefault="002D5332" w:rsidP="002D5332">
      <w:pPr>
        <w:ind w:firstLine="360"/>
        <w:jc w:val="both"/>
        <w:rPr>
          <w:color w:val="000000" w:themeColor="text1"/>
        </w:rPr>
      </w:pPr>
      <w:r w:rsidRPr="004C5258">
        <w:rPr>
          <w:color w:val="000000" w:themeColor="text1"/>
        </w:rPr>
        <w:t xml:space="preserve">    </w:t>
      </w:r>
    </w:p>
    <w:p w:rsidR="002D5332" w:rsidRPr="004C5258" w:rsidRDefault="002D5332" w:rsidP="002D5332">
      <w:pPr>
        <w:ind w:firstLine="360"/>
        <w:jc w:val="both"/>
        <w:rPr>
          <w:color w:val="000000" w:themeColor="text1"/>
        </w:rPr>
      </w:pPr>
      <w:r w:rsidRPr="004C5258">
        <w:rPr>
          <w:color w:val="000000" w:themeColor="text1"/>
        </w:rPr>
        <w:t xml:space="preserve">За 11 – Димитър Гавазов, Десислава Костова, Михаил Георгиев, Антония Делчева, Добри Рангелов, </w:t>
      </w:r>
      <w:proofErr w:type="spellStart"/>
      <w:r w:rsidRPr="004C5258">
        <w:rPr>
          <w:color w:val="000000" w:themeColor="text1"/>
        </w:rPr>
        <w:t>Другадън</w:t>
      </w:r>
      <w:proofErr w:type="spellEnd"/>
      <w:r w:rsidRPr="004C5258">
        <w:rPr>
          <w:color w:val="000000" w:themeColor="text1"/>
        </w:rPr>
        <w:t xml:space="preserve"> Апти, Тодор Иванов, Емилия Бонева, Светла Тричкова, Светла Тодорова, Надежда Колева-Стойчева</w:t>
      </w:r>
    </w:p>
    <w:p w:rsidR="002D5332" w:rsidRPr="004C5258" w:rsidRDefault="002D5332" w:rsidP="002D5332">
      <w:pPr>
        <w:pStyle w:val="a3"/>
        <w:ind w:firstLine="360"/>
        <w:jc w:val="both"/>
        <w:rPr>
          <w:color w:val="000000" w:themeColor="text1"/>
          <w:sz w:val="24"/>
          <w:szCs w:val="24"/>
        </w:rPr>
      </w:pPr>
      <w:r w:rsidRPr="004C5258">
        <w:rPr>
          <w:color w:val="000000" w:themeColor="text1"/>
          <w:sz w:val="24"/>
          <w:szCs w:val="24"/>
        </w:rPr>
        <w:t>Против – няма</w:t>
      </w:r>
    </w:p>
    <w:p w:rsidR="008353CD" w:rsidRPr="004C5258" w:rsidRDefault="00140181" w:rsidP="008353CD">
      <w:pPr>
        <w:ind w:firstLine="708"/>
        <w:jc w:val="both"/>
        <w:rPr>
          <w:lang w:val="en-US"/>
        </w:rPr>
      </w:pPr>
      <w:r w:rsidRPr="004C5258">
        <w:rPr>
          <w:b/>
          <w:color w:val="000000" w:themeColor="text1"/>
        </w:rPr>
        <w:t>По точка четвърта</w:t>
      </w:r>
      <w:r w:rsidRPr="004C5258">
        <w:rPr>
          <w:color w:val="000000" w:themeColor="text1"/>
        </w:rPr>
        <w:t xml:space="preserve"> от дневния ред </w:t>
      </w:r>
      <w:r w:rsidR="00DC4FCD">
        <w:rPr>
          <w:color w:val="000000" w:themeColor="text1"/>
        </w:rPr>
        <w:t xml:space="preserve">е </w:t>
      </w:r>
      <w:r w:rsidR="00DC4FCD">
        <w:t>п</w:t>
      </w:r>
      <w:r w:rsidR="008353CD" w:rsidRPr="004C5258">
        <w:t>остъпило</w:t>
      </w:r>
      <w:r w:rsidR="00DC4FCD">
        <w:t xml:space="preserve"> </w:t>
      </w:r>
      <w:r w:rsidR="008353CD" w:rsidRPr="004C5258">
        <w:t xml:space="preserve">предложение с вх. №188/29.10.2023г. от </w:t>
      </w:r>
      <w:r w:rsidR="008353CD" w:rsidRPr="004C5258">
        <w:rPr>
          <w:color w:val="000000" w:themeColor="text1"/>
        </w:rPr>
        <w:t xml:space="preserve">партия „ВЪЗРАЖДАНЕ” </w:t>
      </w:r>
      <w:r w:rsidR="008353CD" w:rsidRPr="004C5258">
        <w:t xml:space="preserve">относно замени в СИК от квотата на </w:t>
      </w:r>
      <w:r w:rsidR="008353CD" w:rsidRPr="004C5258">
        <w:rPr>
          <w:color w:val="000000" w:themeColor="text1"/>
        </w:rPr>
        <w:t xml:space="preserve">партия „ВЪЗРАЖДАНЕ” </w:t>
      </w:r>
      <w:r w:rsidR="008353CD" w:rsidRPr="004C5258">
        <w:t xml:space="preserve">за изборите за общински съветници и за кметове на 29 октомври 2023 г. </w:t>
      </w:r>
    </w:p>
    <w:p w:rsidR="008353CD" w:rsidRPr="004C5258" w:rsidRDefault="008353CD" w:rsidP="008353CD">
      <w:pPr>
        <w:ind w:firstLine="360"/>
        <w:jc w:val="both"/>
      </w:pPr>
    </w:p>
    <w:p w:rsidR="00140181" w:rsidRPr="004C5258" w:rsidRDefault="008353CD" w:rsidP="008353CD">
      <w:pPr>
        <w:ind w:firstLine="708"/>
        <w:jc w:val="both"/>
        <w:rPr>
          <w:color w:val="000000" w:themeColor="text1"/>
        </w:rPr>
      </w:pPr>
      <w:r w:rsidRPr="004C5258">
        <w:t>Предвид горното и на основание чл.87, ал.1, т.5 от ИК</w:t>
      </w:r>
      <w:r w:rsidR="00140181" w:rsidRPr="004C5258">
        <w:rPr>
          <w:color w:val="000000" w:themeColor="text1"/>
        </w:rPr>
        <w:t>, след станалите разисквания и проведеното гласуване Общинската избирателна комисия – гр.Димитровград прие следното</w:t>
      </w:r>
    </w:p>
    <w:p w:rsidR="00140181" w:rsidRPr="004C5258" w:rsidRDefault="00140181" w:rsidP="00140181">
      <w:pPr>
        <w:ind w:firstLine="360"/>
        <w:jc w:val="both"/>
        <w:rPr>
          <w:color w:val="000000" w:themeColor="text1"/>
        </w:rPr>
      </w:pPr>
    </w:p>
    <w:p w:rsidR="00140181" w:rsidRPr="004C5258" w:rsidRDefault="008353CD" w:rsidP="00140181">
      <w:pPr>
        <w:jc w:val="center"/>
        <w:rPr>
          <w:b/>
          <w:color w:val="000000" w:themeColor="text1"/>
        </w:rPr>
      </w:pPr>
      <w:r w:rsidRPr="004C5258">
        <w:rPr>
          <w:b/>
          <w:color w:val="000000" w:themeColor="text1"/>
        </w:rPr>
        <w:t>Р  Е  Ш  Е  Н  И  Е  № 210</w:t>
      </w:r>
    </w:p>
    <w:p w:rsidR="00140181" w:rsidRPr="004C5258" w:rsidRDefault="00140181" w:rsidP="00140181">
      <w:pPr>
        <w:ind w:firstLine="708"/>
        <w:jc w:val="both"/>
        <w:rPr>
          <w:color w:val="000000" w:themeColor="text1"/>
        </w:rPr>
      </w:pPr>
    </w:p>
    <w:p w:rsidR="008353CD" w:rsidRPr="004C5258" w:rsidRDefault="008353CD" w:rsidP="008353CD">
      <w:pPr>
        <w:ind w:firstLine="708"/>
        <w:jc w:val="both"/>
        <w:rPr>
          <w:lang w:val="en-US"/>
        </w:rPr>
      </w:pPr>
      <w:r w:rsidRPr="004C5258">
        <w:lastRenderedPageBreak/>
        <w:t xml:space="preserve">На основание чл.87, ал.1, т.5 от Изборния кодекс извършва замени в състава на СИК от квотата на </w:t>
      </w:r>
      <w:r w:rsidRPr="004C5258">
        <w:rPr>
          <w:color w:val="000000" w:themeColor="text1"/>
        </w:rPr>
        <w:t xml:space="preserve">партия „ВЪЗРАЖДАНЕ”, </w:t>
      </w:r>
      <w:r w:rsidRPr="004C5258">
        <w:t>а именно:</w:t>
      </w:r>
    </w:p>
    <w:p w:rsidR="008353CD" w:rsidRPr="004C5258" w:rsidRDefault="008353CD" w:rsidP="008353CD">
      <w:pPr>
        <w:ind w:firstLine="360"/>
        <w:jc w:val="both"/>
      </w:pPr>
    </w:p>
    <w:tbl>
      <w:tblPr>
        <w:tblW w:w="10566" w:type="dxa"/>
        <w:tblInd w:w="-356" w:type="dxa"/>
        <w:tblCellMar>
          <w:left w:w="70" w:type="dxa"/>
          <w:right w:w="70" w:type="dxa"/>
        </w:tblCellMar>
        <w:tblLook w:val="0000"/>
      </w:tblPr>
      <w:tblGrid>
        <w:gridCol w:w="1220"/>
        <w:gridCol w:w="1894"/>
        <w:gridCol w:w="3685"/>
        <w:gridCol w:w="3767"/>
      </w:tblGrid>
      <w:tr w:rsidR="008353CD" w:rsidRPr="004C5258" w:rsidTr="004868A7">
        <w:trPr>
          <w:trHeight w:val="762"/>
        </w:trPr>
        <w:tc>
          <w:tcPr>
            <w:tcW w:w="1220" w:type="dxa"/>
            <w:tcBorders>
              <w:top w:val="single" w:sz="4" w:space="0" w:color="auto"/>
              <w:left w:val="single" w:sz="4" w:space="0" w:color="auto"/>
              <w:bottom w:val="single" w:sz="4" w:space="0" w:color="auto"/>
              <w:right w:val="single" w:sz="4" w:space="0" w:color="auto"/>
            </w:tcBorders>
            <w:shd w:val="solid" w:color="F2F2F2" w:themeColor="background1" w:themeShade="F2" w:fill="auto"/>
            <w:vAlign w:val="center"/>
          </w:tcPr>
          <w:p w:rsidR="008353CD" w:rsidRPr="004C5258" w:rsidRDefault="008353CD" w:rsidP="004868A7">
            <w:pPr>
              <w:jc w:val="center"/>
              <w:rPr>
                <w:b/>
                <w:bCs/>
                <w:i/>
                <w:iCs/>
              </w:rPr>
            </w:pPr>
            <w:r w:rsidRPr="004C5258">
              <w:rPr>
                <w:b/>
                <w:bCs/>
                <w:i/>
                <w:iCs/>
              </w:rPr>
              <w:t>№ на СИК</w:t>
            </w:r>
          </w:p>
        </w:tc>
        <w:tc>
          <w:tcPr>
            <w:tcW w:w="1894"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353CD" w:rsidRPr="004C5258" w:rsidRDefault="008353CD" w:rsidP="004868A7">
            <w:pPr>
              <w:jc w:val="center"/>
              <w:rPr>
                <w:b/>
                <w:bCs/>
                <w:i/>
                <w:iCs/>
              </w:rPr>
            </w:pPr>
            <w:r w:rsidRPr="004C5258">
              <w:rPr>
                <w:b/>
                <w:bCs/>
                <w:i/>
                <w:iCs/>
              </w:rPr>
              <w:t>Длъжност</w:t>
            </w:r>
          </w:p>
        </w:tc>
        <w:tc>
          <w:tcPr>
            <w:tcW w:w="3685"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353CD" w:rsidRPr="004C5258" w:rsidRDefault="008353CD" w:rsidP="004868A7">
            <w:pPr>
              <w:jc w:val="center"/>
              <w:rPr>
                <w:b/>
                <w:bCs/>
                <w:i/>
                <w:iCs/>
              </w:rPr>
            </w:pPr>
            <w:r w:rsidRPr="004C5258">
              <w:rPr>
                <w:b/>
                <w:bCs/>
                <w:i/>
                <w:iCs/>
              </w:rPr>
              <w:t>ОСВОБОЖДАВА:</w:t>
            </w:r>
          </w:p>
        </w:tc>
        <w:tc>
          <w:tcPr>
            <w:tcW w:w="3767"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353CD" w:rsidRPr="004C5258" w:rsidRDefault="008353CD" w:rsidP="004868A7">
            <w:pPr>
              <w:jc w:val="center"/>
              <w:rPr>
                <w:b/>
                <w:bCs/>
                <w:i/>
                <w:iCs/>
              </w:rPr>
            </w:pPr>
            <w:r w:rsidRPr="004C5258">
              <w:rPr>
                <w:b/>
                <w:bCs/>
                <w:i/>
                <w:iCs/>
              </w:rPr>
              <w:t>НАЗНАЧАВА:</w:t>
            </w:r>
          </w:p>
        </w:tc>
      </w:tr>
      <w:tr w:rsidR="008353CD" w:rsidRPr="004C5258" w:rsidTr="004868A7">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353CD" w:rsidRPr="004C5258" w:rsidRDefault="008353CD" w:rsidP="004868A7">
            <w:pPr>
              <w:jc w:val="center"/>
              <w:rPr>
                <w:b/>
                <w:bCs/>
              </w:rPr>
            </w:pPr>
            <w:r w:rsidRPr="004C5258">
              <w:rPr>
                <w:b/>
                <w:bCs/>
              </w:rPr>
              <w:t>260900020</w:t>
            </w:r>
          </w:p>
        </w:tc>
        <w:tc>
          <w:tcPr>
            <w:tcW w:w="1894" w:type="dxa"/>
            <w:tcBorders>
              <w:top w:val="single" w:sz="4" w:space="0" w:color="auto"/>
              <w:left w:val="nil"/>
              <w:bottom w:val="single" w:sz="4" w:space="0" w:color="auto"/>
              <w:right w:val="single" w:sz="4" w:space="0" w:color="auto"/>
            </w:tcBorders>
            <w:shd w:val="clear" w:color="auto" w:fill="auto"/>
            <w:noWrap/>
          </w:tcPr>
          <w:p w:rsidR="008353CD" w:rsidRPr="004C5258" w:rsidRDefault="008353CD" w:rsidP="004868A7">
            <w:pPr>
              <w:jc w:val="both"/>
              <w:rPr>
                <w:b/>
                <w:bCs/>
                <w:color w:val="000000" w:themeColor="text1"/>
              </w:rPr>
            </w:pPr>
            <w:r w:rsidRPr="004C5258">
              <w:rPr>
                <w:b/>
                <w:bCs/>
                <w:color w:val="000000" w:themeColor="text1"/>
              </w:rPr>
              <w:t>Член</w:t>
            </w:r>
          </w:p>
        </w:tc>
        <w:tc>
          <w:tcPr>
            <w:tcW w:w="3685" w:type="dxa"/>
            <w:tcBorders>
              <w:top w:val="single" w:sz="4" w:space="0" w:color="auto"/>
              <w:left w:val="nil"/>
              <w:bottom w:val="single" w:sz="4" w:space="0" w:color="auto"/>
              <w:right w:val="single" w:sz="4" w:space="0" w:color="auto"/>
            </w:tcBorders>
            <w:shd w:val="clear" w:color="auto" w:fill="auto"/>
            <w:noWrap/>
          </w:tcPr>
          <w:p w:rsidR="008353CD" w:rsidRPr="004C5258" w:rsidRDefault="008353CD" w:rsidP="004868A7">
            <w:pPr>
              <w:jc w:val="both"/>
              <w:rPr>
                <w:bCs/>
                <w:color w:val="000000" w:themeColor="text1"/>
              </w:rPr>
            </w:pPr>
            <w:r w:rsidRPr="004C5258">
              <w:rPr>
                <w:bCs/>
                <w:color w:val="000000" w:themeColor="text1"/>
              </w:rPr>
              <w:t>Татяна Господинова Тенева</w:t>
            </w:r>
          </w:p>
        </w:tc>
        <w:tc>
          <w:tcPr>
            <w:tcW w:w="3767" w:type="dxa"/>
            <w:tcBorders>
              <w:top w:val="single" w:sz="4" w:space="0" w:color="auto"/>
              <w:left w:val="nil"/>
              <w:bottom w:val="single" w:sz="4" w:space="0" w:color="auto"/>
              <w:right w:val="single" w:sz="4" w:space="0" w:color="auto"/>
            </w:tcBorders>
            <w:shd w:val="clear" w:color="auto" w:fill="auto"/>
            <w:noWrap/>
          </w:tcPr>
          <w:p w:rsidR="008353CD" w:rsidRPr="004C5258" w:rsidRDefault="008353CD" w:rsidP="004868A7">
            <w:pPr>
              <w:jc w:val="both"/>
              <w:rPr>
                <w:bCs/>
                <w:color w:val="000000" w:themeColor="text1"/>
              </w:rPr>
            </w:pPr>
            <w:r w:rsidRPr="004C5258">
              <w:rPr>
                <w:bCs/>
                <w:color w:val="000000" w:themeColor="text1"/>
              </w:rPr>
              <w:t xml:space="preserve">Димитър Митев </w:t>
            </w:r>
            <w:proofErr w:type="spellStart"/>
            <w:r w:rsidRPr="004C5258">
              <w:rPr>
                <w:bCs/>
                <w:color w:val="000000" w:themeColor="text1"/>
              </w:rPr>
              <w:t>Митев</w:t>
            </w:r>
            <w:proofErr w:type="spellEnd"/>
          </w:p>
        </w:tc>
      </w:tr>
    </w:tbl>
    <w:p w:rsidR="008353CD" w:rsidRPr="004C5258" w:rsidRDefault="008353CD" w:rsidP="008353CD">
      <w:pPr>
        <w:jc w:val="both"/>
      </w:pPr>
    </w:p>
    <w:p w:rsidR="008353CD" w:rsidRPr="004C5258" w:rsidRDefault="008353CD" w:rsidP="008353CD">
      <w:pPr>
        <w:jc w:val="both"/>
      </w:pPr>
      <w:r w:rsidRPr="004C5258">
        <w:t xml:space="preserve">Анулира издадените удостоверения </w:t>
      </w:r>
      <w:r w:rsidRPr="004C5258">
        <w:rPr>
          <w:w w:val="105"/>
        </w:rPr>
        <w:t>№</w:t>
      </w:r>
      <w:r w:rsidRPr="004C5258">
        <w:rPr>
          <w:spacing w:val="27"/>
          <w:w w:val="105"/>
        </w:rPr>
        <w:t xml:space="preserve"> </w:t>
      </w:r>
      <w:r w:rsidRPr="004C5258">
        <w:rPr>
          <w:w w:val="105"/>
        </w:rPr>
        <w:t>698</w:t>
      </w:r>
      <w:r w:rsidRPr="004C5258">
        <w:rPr>
          <w:spacing w:val="27"/>
          <w:w w:val="105"/>
        </w:rPr>
        <w:t xml:space="preserve"> </w:t>
      </w:r>
      <w:r w:rsidRPr="004C5258">
        <w:t>/</w:t>
      </w:r>
      <w:r w:rsidRPr="004C5258">
        <w:rPr>
          <w:spacing w:val="31"/>
        </w:rPr>
        <w:t xml:space="preserve"> </w:t>
      </w:r>
      <w:r w:rsidRPr="004C5258">
        <w:rPr>
          <w:w w:val="105"/>
        </w:rPr>
        <w:t>27.10.2023</w:t>
      </w:r>
      <w:r w:rsidRPr="004C5258">
        <w:rPr>
          <w:spacing w:val="27"/>
          <w:w w:val="105"/>
        </w:rPr>
        <w:t xml:space="preserve"> </w:t>
      </w:r>
      <w:r w:rsidRPr="004C5258">
        <w:rPr>
          <w:w w:val="105"/>
        </w:rPr>
        <w:t>г.</w:t>
      </w:r>
    </w:p>
    <w:p w:rsidR="008353CD" w:rsidRPr="004C5258" w:rsidRDefault="008353CD" w:rsidP="008353CD">
      <w:pPr>
        <w:jc w:val="both"/>
      </w:pPr>
      <w:r w:rsidRPr="004C5258">
        <w:t>Решението подлежи на обжалване пред ЦИК в тридневен срок от момента на обявяването му.</w:t>
      </w:r>
    </w:p>
    <w:p w:rsidR="00140181" w:rsidRPr="004C5258" w:rsidRDefault="00140181" w:rsidP="00140181">
      <w:pPr>
        <w:pStyle w:val="a7"/>
        <w:shd w:val="clear" w:color="auto" w:fill="FFFFFF"/>
        <w:spacing w:after="0" w:line="270" w:lineRule="atLeast"/>
        <w:rPr>
          <w:color w:val="000000" w:themeColor="text1"/>
        </w:rPr>
      </w:pPr>
    </w:p>
    <w:p w:rsidR="00140181" w:rsidRPr="004C5258" w:rsidRDefault="00140181" w:rsidP="00140181">
      <w:pPr>
        <w:ind w:firstLine="360"/>
        <w:jc w:val="both"/>
        <w:rPr>
          <w:color w:val="000000" w:themeColor="text1"/>
        </w:rPr>
      </w:pPr>
      <w:r w:rsidRPr="004C5258">
        <w:rPr>
          <w:color w:val="000000" w:themeColor="text1"/>
        </w:rPr>
        <w:t xml:space="preserve">Гласували: 11 </w:t>
      </w:r>
    </w:p>
    <w:p w:rsidR="00140181" w:rsidRPr="004C5258" w:rsidRDefault="00140181" w:rsidP="00140181">
      <w:pPr>
        <w:ind w:firstLine="360"/>
        <w:jc w:val="both"/>
        <w:rPr>
          <w:color w:val="000000" w:themeColor="text1"/>
        </w:rPr>
      </w:pPr>
      <w:r w:rsidRPr="004C5258">
        <w:rPr>
          <w:color w:val="000000" w:themeColor="text1"/>
        </w:rPr>
        <w:t xml:space="preserve">    </w:t>
      </w:r>
    </w:p>
    <w:p w:rsidR="00140181" w:rsidRPr="004C5258" w:rsidRDefault="00140181" w:rsidP="00140181">
      <w:pPr>
        <w:ind w:firstLine="360"/>
        <w:jc w:val="both"/>
        <w:rPr>
          <w:color w:val="000000" w:themeColor="text1"/>
        </w:rPr>
      </w:pPr>
      <w:r w:rsidRPr="004C5258">
        <w:rPr>
          <w:color w:val="000000" w:themeColor="text1"/>
        </w:rPr>
        <w:t xml:space="preserve">За 11 – Димитър Гавазов, Десислава Костова, Михаил Георгиев, Антония Делчева, Добри Рангелов, </w:t>
      </w:r>
      <w:proofErr w:type="spellStart"/>
      <w:r w:rsidRPr="004C5258">
        <w:rPr>
          <w:color w:val="000000" w:themeColor="text1"/>
        </w:rPr>
        <w:t>Другадън</w:t>
      </w:r>
      <w:proofErr w:type="spellEnd"/>
      <w:r w:rsidRPr="004C5258">
        <w:rPr>
          <w:color w:val="000000" w:themeColor="text1"/>
        </w:rPr>
        <w:t xml:space="preserve"> Апти, Тодор Иванов, Емилия Бонева, Светла Тричкова, Светла Тодорова, Надежда Колева-Стойчева</w:t>
      </w:r>
    </w:p>
    <w:p w:rsidR="00140181" w:rsidRPr="004C5258" w:rsidRDefault="00140181" w:rsidP="00140181">
      <w:pPr>
        <w:pStyle w:val="a3"/>
        <w:ind w:firstLine="360"/>
        <w:jc w:val="both"/>
        <w:rPr>
          <w:color w:val="000000" w:themeColor="text1"/>
          <w:sz w:val="24"/>
          <w:szCs w:val="24"/>
        </w:rPr>
      </w:pPr>
      <w:r w:rsidRPr="004C5258">
        <w:rPr>
          <w:color w:val="000000" w:themeColor="text1"/>
          <w:sz w:val="24"/>
          <w:szCs w:val="24"/>
        </w:rPr>
        <w:t>Против – няма</w:t>
      </w:r>
    </w:p>
    <w:p w:rsidR="002D5332" w:rsidRPr="004C5258" w:rsidRDefault="002D5332" w:rsidP="00FF7D07">
      <w:pPr>
        <w:pStyle w:val="a3"/>
        <w:ind w:firstLine="360"/>
        <w:jc w:val="both"/>
        <w:rPr>
          <w:color w:val="000000" w:themeColor="text1"/>
          <w:sz w:val="24"/>
          <w:szCs w:val="24"/>
        </w:rPr>
      </w:pPr>
    </w:p>
    <w:p w:rsidR="003D6B85" w:rsidRPr="004C5258" w:rsidRDefault="003D6B85" w:rsidP="00FF7D07">
      <w:pPr>
        <w:pStyle w:val="a3"/>
        <w:ind w:firstLine="360"/>
        <w:jc w:val="both"/>
        <w:rPr>
          <w:color w:val="000000" w:themeColor="text1"/>
          <w:sz w:val="24"/>
          <w:szCs w:val="24"/>
        </w:rPr>
      </w:pPr>
      <w:r w:rsidRPr="004C5258">
        <w:rPr>
          <w:color w:val="000000" w:themeColor="text1"/>
          <w:sz w:val="24"/>
          <w:szCs w:val="24"/>
        </w:rPr>
        <w:t xml:space="preserve">Поради изчерпване на дневния ред, заседанието беше закрито в </w:t>
      </w:r>
      <w:r w:rsidR="003334E1" w:rsidRPr="004C5258">
        <w:rPr>
          <w:color w:val="000000" w:themeColor="text1"/>
          <w:sz w:val="24"/>
          <w:szCs w:val="24"/>
        </w:rPr>
        <w:t>1</w:t>
      </w:r>
      <w:r w:rsidR="0092187D" w:rsidRPr="004C5258">
        <w:rPr>
          <w:color w:val="000000" w:themeColor="text1"/>
          <w:sz w:val="24"/>
          <w:szCs w:val="24"/>
        </w:rPr>
        <w:t>7</w:t>
      </w:r>
      <w:r w:rsidR="004315A4" w:rsidRPr="004C5258">
        <w:rPr>
          <w:color w:val="000000" w:themeColor="text1"/>
          <w:sz w:val="24"/>
          <w:szCs w:val="24"/>
        </w:rPr>
        <w:t>:</w:t>
      </w:r>
      <w:r w:rsidR="00715B13" w:rsidRPr="004C5258">
        <w:rPr>
          <w:color w:val="000000" w:themeColor="text1"/>
          <w:sz w:val="24"/>
          <w:szCs w:val="24"/>
        </w:rPr>
        <w:t>2</w:t>
      </w:r>
      <w:r w:rsidR="006E5B1E" w:rsidRPr="004C5258">
        <w:rPr>
          <w:color w:val="000000" w:themeColor="text1"/>
          <w:sz w:val="24"/>
          <w:szCs w:val="24"/>
        </w:rPr>
        <w:t>5</w:t>
      </w:r>
      <w:r w:rsidR="00C80AD8" w:rsidRPr="004C5258">
        <w:rPr>
          <w:color w:val="000000" w:themeColor="text1"/>
          <w:sz w:val="24"/>
          <w:szCs w:val="24"/>
        </w:rPr>
        <w:t xml:space="preserve"> </w:t>
      </w:r>
      <w:r w:rsidRPr="004C5258">
        <w:rPr>
          <w:color w:val="000000" w:themeColor="text1"/>
          <w:sz w:val="24"/>
          <w:szCs w:val="24"/>
        </w:rPr>
        <w:t xml:space="preserve"> часа.</w:t>
      </w:r>
    </w:p>
    <w:p w:rsidR="00B65BBC" w:rsidRPr="004C5258" w:rsidRDefault="003D6B85" w:rsidP="00FF7D07">
      <w:pPr>
        <w:jc w:val="both"/>
        <w:rPr>
          <w:color w:val="000000" w:themeColor="text1"/>
        </w:rPr>
      </w:pPr>
      <w:r w:rsidRPr="004C5258">
        <w:rPr>
          <w:color w:val="000000" w:themeColor="text1"/>
        </w:rPr>
        <w:t xml:space="preserve">                                                  </w:t>
      </w:r>
    </w:p>
    <w:p w:rsidR="006E6C09" w:rsidRPr="004C5258" w:rsidRDefault="006E6C09" w:rsidP="00FF7D07">
      <w:pPr>
        <w:jc w:val="both"/>
        <w:rPr>
          <w:color w:val="000000" w:themeColor="text1"/>
        </w:rPr>
      </w:pPr>
    </w:p>
    <w:p w:rsidR="00271FBD" w:rsidRPr="004C5258" w:rsidRDefault="00271FBD" w:rsidP="00FF7D07">
      <w:pPr>
        <w:ind w:left="2832" w:firstLine="708"/>
        <w:jc w:val="both"/>
        <w:rPr>
          <w:color w:val="000000" w:themeColor="text1"/>
        </w:rPr>
      </w:pPr>
    </w:p>
    <w:p w:rsidR="006E5249" w:rsidRPr="004C5258" w:rsidRDefault="006E5249" w:rsidP="00FF7D07">
      <w:pPr>
        <w:ind w:left="3540" w:firstLine="708"/>
        <w:jc w:val="both"/>
        <w:rPr>
          <w:color w:val="000000" w:themeColor="text1"/>
        </w:rPr>
      </w:pPr>
    </w:p>
    <w:p w:rsidR="003D6B85" w:rsidRPr="004C5258" w:rsidRDefault="0024457D" w:rsidP="00FF7D07">
      <w:pPr>
        <w:ind w:left="3540" w:firstLine="708"/>
        <w:jc w:val="both"/>
        <w:rPr>
          <w:color w:val="000000" w:themeColor="text1"/>
        </w:rPr>
      </w:pPr>
      <w:r w:rsidRPr="004C5258">
        <w:rPr>
          <w:color w:val="000000" w:themeColor="text1"/>
        </w:rPr>
        <w:t>ПРЕДСЕДАТЕЛ</w:t>
      </w:r>
      <w:r w:rsidR="003D6B85" w:rsidRPr="004C5258">
        <w:rPr>
          <w:color w:val="000000" w:themeColor="text1"/>
        </w:rPr>
        <w:t>:</w:t>
      </w:r>
    </w:p>
    <w:p w:rsidR="003D6B85" w:rsidRPr="004C5258" w:rsidRDefault="003D6B85" w:rsidP="00FF7D07">
      <w:pPr>
        <w:jc w:val="both"/>
        <w:rPr>
          <w:color w:val="000000" w:themeColor="text1"/>
        </w:rPr>
      </w:pPr>
      <w:r w:rsidRPr="004C5258">
        <w:rPr>
          <w:color w:val="000000" w:themeColor="text1"/>
        </w:rPr>
        <w:t xml:space="preserve">                                                                                      </w:t>
      </w:r>
      <w:r w:rsidR="0024457D" w:rsidRPr="004C5258">
        <w:rPr>
          <w:color w:val="000000" w:themeColor="text1"/>
        </w:rPr>
        <w:tab/>
      </w:r>
      <w:r w:rsidR="00183B7E" w:rsidRPr="004C5258">
        <w:rPr>
          <w:color w:val="000000" w:themeColor="text1"/>
        </w:rPr>
        <w:tab/>
      </w:r>
      <w:r w:rsidRPr="004C5258">
        <w:rPr>
          <w:color w:val="000000" w:themeColor="text1"/>
        </w:rPr>
        <w:t>/</w:t>
      </w:r>
      <w:r w:rsidR="0024457D" w:rsidRPr="004C5258">
        <w:rPr>
          <w:color w:val="000000" w:themeColor="text1"/>
        </w:rPr>
        <w:t>Димитър Гавазов</w:t>
      </w:r>
      <w:r w:rsidRPr="004C5258">
        <w:rPr>
          <w:color w:val="000000" w:themeColor="text1"/>
        </w:rPr>
        <w:t>/</w:t>
      </w:r>
    </w:p>
    <w:p w:rsidR="00352325" w:rsidRPr="004C5258" w:rsidRDefault="00352325" w:rsidP="00FF7D07">
      <w:pPr>
        <w:jc w:val="both"/>
        <w:rPr>
          <w:color w:val="000000" w:themeColor="text1"/>
        </w:rPr>
      </w:pPr>
    </w:p>
    <w:p w:rsidR="003D6B85" w:rsidRPr="004C5258" w:rsidRDefault="003D6B85" w:rsidP="00FF7D07">
      <w:pPr>
        <w:jc w:val="both"/>
        <w:rPr>
          <w:color w:val="000000" w:themeColor="text1"/>
        </w:rPr>
      </w:pPr>
    </w:p>
    <w:p w:rsidR="003D6B85" w:rsidRPr="004C5258" w:rsidRDefault="003D6B85" w:rsidP="00FF7D07">
      <w:pPr>
        <w:jc w:val="both"/>
        <w:rPr>
          <w:color w:val="000000" w:themeColor="text1"/>
        </w:rPr>
      </w:pPr>
      <w:r w:rsidRPr="004C5258">
        <w:rPr>
          <w:color w:val="000000" w:themeColor="text1"/>
        </w:rPr>
        <w:t xml:space="preserve">                                                         </w:t>
      </w:r>
      <w:r w:rsidR="00B61D8A" w:rsidRPr="004C5258">
        <w:rPr>
          <w:color w:val="000000" w:themeColor="text1"/>
        </w:rPr>
        <w:tab/>
      </w:r>
      <w:r w:rsidR="00183B7E" w:rsidRPr="004C5258">
        <w:rPr>
          <w:color w:val="000000" w:themeColor="text1"/>
        </w:rPr>
        <w:tab/>
      </w:r>
      <w:r w:rsidR="00024393" w:rsidRPr="004C5258">
        <w:rPr>
          <w:color w:val="000000" w:themeColor="text1"/>
        </w:rPr>
        <w:t>СЕКРЕТАР</w:t>
      </w:r>
      <w:r w:rsidRPr="004C5258">
        <w:rPr>
          <w:color w:val="000000" w:themeColor="text1"/>
        </w:rPr>
        <w:t xml:space="preserve">: </w:t>
      </w:r>
    </w:p>
    <w:p w:rsidR="007275E9" w:rsidRPr="004C5258" w:rsidRDefault="003D6B85" w:rsidP="00FF7D07">
      <w:pPr>
        <w:jc w:val="both"/>
        <w:rPr>
          <w:color w:val="000000" w:themeColor="text1"/>
        </w:rPr>
      </w:pPr>
      <w:r w:rsidRPr="004C5258">
        <w:rPr>
          <w:color w:val="000000" w:themeColor="text1"/>
        </w:rPr>
        <w:t xml:space="preserve">                                                                               </w:t>
      </w:r>
      <w:r w:rsidR="008A08DC" w:rsidRPr="004C5258">
        <w:rPr>
          <w:color w:val="000000" w:themeColor="text1"/>
        </w:rPr>
        <w:tab/>
      </w:r>
      <w:r w:rsidR="00183B7E" w:rsidRPr="004C5258">
        <w:rPr>
          <w:color w:val="000000" w:themeColor="text1"/>
        </w:rPr>
        <w:tab/>
      </w:r>
      <w:r w:rsidR="00715B13" w:rsidRPr="004C5258">
        <w:rPr>
          <w:color w:val="000000" w:themeColor="text1"/>
        </w:rPr>
        <w:tab/>
      </w:r>
      <w:r w:rsidRPr="004C5258">
        <w:rPr>
          <w:color w:val="000000" w:themeColor="text1"/>
        </w:rPr>
        <w:t>/</w:t>
      </w:r>
      <w:proofErr w:type="spellStart"/>
      <w:r w:rsidR="00024393" w:rsidRPr="004C5258">
        <w:rPr>
          <w:color w:val="000000" w:themeColor="text1"/>
        </w:rPr>
        <w:t>Другадън</w:t>
      </w:r>
      <w:proofErr w:type="spellEnd"/>
      <w:r w:rsidR="00024393" w:rsidRPr="004C5258">
        <w:rPr>
          <w:color w:val="000000" w:themeColor="text1"/>
        </w:rPr>
        <w:t xml:space="preserve"> Апти</w:t>
      </w:r>
      <w:r w:rsidRPr="004C5258">
        <w:rPr>
          <w:color w:val="000000" w:themeColor="text1"/>
        </w:rPr>
        <w:t>/</w:t>
      </w:r>
    </w:p>
    <w:sectPr w:rsidR="007275E9" w:rsidRPr="004C5258" w:rsidSect="00B65BBC">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2F13"/>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09651398"/>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B60E3"/>
    <w:multiLevelType w:val="hybridMultilevel"/>
    <w:tmpl w:val="DE8C52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A30BB1"/>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6F3783"/>
    <w:multiLevelType w:val="hybridMultilevel"/>
    <w:tmpl w:val="A4BAE7E0"/>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4912155"/>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4B93FC2"/>
    <w:multiLevelType w:val="hybridMultilevel"/>
    <w:tmpl w:val="D136C0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4667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E1E1CD4"/>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0784C74"/>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742990"/>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68B498D"/>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7982502"/>
    <w:multiLevelType w:val="hybridMultilevel"/>
    <w:tmpl w:val="D68E7F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A320CBD"/>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F417E31"/>
    <w:multiLevelType w:val="hybridMultilevel"/>
    <w:tmpl w:val="402E8D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2911101"/>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6841870"/>
    <w:multiLevelType w:val="hybridMultilevel"/>
    <w:tmpl w:val="85B04F2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nsid w:val="369C2EDC"/>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387B03FD"/>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38BF294B"/>
    <w:multiLevelType w:val="hybridMultilevel"/>
    <w:tmpl w:val="FE9A0E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99834BC"/>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C986583"/>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F3D5307"/>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5">
    <w:nsid w:val="43304A06"/>
    <w:multiLevelType w:val="hybridMultilevel"/>
    <w:tmpl w:val="DA9872C4"/>
    <w:lvl w:ilvl="0" w:tplc="6428C220">
      <w:start w:val="1"/>
      <w:numFmt w:val="decimal"/>
      <w:lvlText w:val="%1."/>
      <w:lvlJc w:val="left"/>
      <w:pPr>
        <w:ind w:left="1068" w:hanging="360"/>
      </w:pPr>
      <w:rPr>
        <w:rFonts w:hint="default"/>
        <w:color w:val="000000" w:themeColor="text1"/>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nsid w:val="522D58F5"/>
    <w:multiLevelType w:val="hybridMultilevel"/>
    <w:tmpl w:val="139CB178"/>
    <w:lvl w:ilvl="0" w:tplc="7ABABF6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4B0311F"/>
    <w:multiLevelType w:val="hybridMultilevel"/>
    <w:tmpl w:val="B8004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DBB775F"/>
    <w:multiLevelType w:val="hybridMultilevel"/>
    <w:tmpl w:val="5C3CBC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29F0D69"/>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4EE2FD3"/>
    <w:multiLevelType w:val="hybridMultilevel"/>
    <w:tmpl w:val="8C505D18"/>
    <w:lvl w:ilvl="0" w:tplc="6FF20B4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nsid w:val="7597057A"/>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C2E4A36"/>
    <w:multiLevelType w:val="hybridMultilevel"/>
    <w:tmpl w:val="5CA236E8"/>
    <w:lvl w:ilvl="0" w:tplc="C428D5B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EFF4E6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FAF427F"/>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4"/>
  </w:num>
  <w:num w:numId="2">
    <w:abstractNumId w:val="4"/>
  </w:num>
  <w:num w:numId="3">
    <w:abstractNumId w:val="33"/>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8"/>
  </w:num>
  <w:num w:numId="8">
    <w:abstractNumId w:val="19"/>
  </w:num>
  <w:num w:numId="9">
    <w:abstractNumId w:val="23"/>
  </w:num>
  <w:num w:numId="10">
    <w:abstractNumId w:val="0"/>
  </w:num>
  <w:num w:numId="11">
    <w:abstractNumId w:val="27"/>
  </w:num>
  <w:num w:numId="12">
    <w:abstractNumId w:val="11"/>
  </w:num>
  <w:num w:numId="13">
    <w:abstractNumId w:val="2"/>
  </w:num>
  <w:num w:numId="14">
    <w:abstractNumId w:val="12"/>
  </w:num>
  <w:num w:numId="15">
    <w:abstractNumId w:val="9"/>
  </w:num>
  <w:num w:numId="16">
    <w:abstractNumId w:val="1"/>
  </w:num>
  <w:num w:numId="17">
    <w:abstractNumId w:val="21"/>
  </w:num>
  <w:num w:numId="18">
    <w:abstractNumId w:val="5"/>
  </w:num>
  <w:num w:numId="19">
    <w:abstractNumId w:val="16"/>
  </w:num>
  <w:num w:numId="20">
    <w:abstractNumId w:val="22"/>
  </w:num>
  <w:num w:numId="21">
    <w:abstractNumId w:val="10"/>
  </w:num>
  <w:num w:numId="22">
    <w:abstractNumId w:val="28"/>
  </w:num>
  <w:num w:numId="23">
    <w:abstractNumId w:val="31"/>
  </w:num>
  <w:num w:numId="24">
    <w:abstractNumId w:val="8"/>
  </w:num>
  <w:num w:numId="25">
    <w:abstractNumId w:val="3"/>
  </w:num>
  <w:num w:numId="26">
    <w:abstractNumId w:val="29"/>
  </w:num>
  <w:num w:numId="27">
    <w:abstractNumId w:val="14"/>
  </w:num>
  <w:num w:numId="28">
    <w:abstractNumId w:val="34"/>
  </w:num>
  <w:num w:numId="29">
    <w:abstractNumId w:val="20"/>
  </w:num>
  <w:num w:numId="30">
    <w:abstractNumId w:val="17"/>
  </w:num>
  <w:num w:numId="31">
    <w:abstractNumId w:val="13"/>
  </w:num>
  <w:num w:numId="32">
    <w:abstractNumId w:val="30"/>
  </w:num>
  <w:num w:numId="33">
    <w:abstractNumId w:val="25"/>
  </w:num>
  <w:num w:numId="34">
    <w:abstractNumId w:val="6"/>
  </w:num>
  <w:num w:numId="35">
    <w:abstractNumId w:val="26"/>
  </w:num>
  <w:num w:numId="36">
    <w:abstractNumId w:val="15"/>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07437"/>
    <w:rsid w:val="000128A1"/>
    <w:rsid w:val="000141B2"/>
    <w:rsid w:val="00015CC0"/>
    <w:rsid w:val="00024393"/>
    <w:rsid w:val="00024EF8"/>
    <w:rsid w:val="00035FEE"/>
    <w:rsid w:val="000366D0"/>
    <w:rsid w:val="000373AE"/>
    <w:rsid w:val="00042CF1"/>
    <w:rsid w:val="00055FA0"/>
    <w:rsid w:val="00057ACE"/>
    <w:rsid w:val="000615B9"/>
    <w:rsid w:val="000630B4"/>
    <w:rsid w:val="00064D86"/>
    <w:rsid w:val="000666D7"/>
    <w:rsid w:val="00072801"/>
    <w:rsid w:val="0007544F"/>
    <w:rsid w:val="0008204A"/>
    <w:rsid w:val="000903B6"/>
    <w:rsid w:val="000A374A"/>
    <w:rsid w:val="000A5066"/>
    <w:rsid w:val="000A6F2B"/>
    <w:rsid w:val="000B1715"/>
    <w:rsid w:val="000B2870"/>
    <w:rsid w:val="000B4210"/>
    <w:rsid w:val="000B5FB8"/>
    <w:rsid w:val="000D0346"/>
    <w:rsid w:val="000D4977"/>
    <w:rsid w:val="000D583B"/>
    <w:rsid w:val="000D6D56"/>
    <w:rsid w:val="000E22BF"/>
    <w:rsid w:val="000E2EE5"/>
    <w:rsid w:val="00115D3E"/>
    <w:rsid w:val="00122008"/>
    <w:rsid w:val="00124F4A"/>
    <w:rsid w:val="00140181"/>
    <w:rsid w:val="00141AB7"/>
    <w:rsid w:val="00145E0F"/>
    <w:rsid w:val="001538BA"/>
    <w:rsid w:val="001669F6"/>
    <w:rsid w:val="00167318"/>
    <w:rsid w:val="001747FA"/>
    <w:rsid w:val="00181896"/>
    <w:rsid w:val="00183B7E"/>
    <w:rsid w:val="00183E93"/>
    <w:rsid w:val="0019700E"/>
    <w:rsid w:val="001B64CA"/>
    <w:rsid w:val="001C6D04"/>
    <w:rsid w:val="001E20AE"/>
    <w:rsid w:val="001E320B"/>
    <w:rsid w:val="001E3569"/>
    <w:rsid w:val="001E3EE5"/>
    <w:rsid w:val="001E6CF9"/>
    <w:rsid w:val="001F3BA2"/>
    <w:rsid w:val="0020038A"/>
    <w:rsid w:val="0020286B"/>
    <w:rsid w:val="002123F6"/>
    <w:rsid w:val="00213C7D"/>
    <w:rsid w:val="0021443B"/>
    <w:rsid w:val="002145D9"/>
    <w:rsid w:val="00226C7A"/>
    <w:rsid w:val="00235E44"/>
    <w:rsid w:val="002372FF"/>
    <w:rsid w:val="0024457D"/>
    <w:rsid w:val="0025072B"/>
    <w:rsid w:val="002508EB"/>
    <w:rsid w:val="00250C93"/>
    <w:rsid w:val="00251477"/>
    <w:rsid w:val="00261BBD"/>
    <w:rsid w:val="00265267"/>
    <w:rsid w:val="00267469"/>
    <w:rsid w:val="0027041A"/>
    <w:rsid w:val="00271FBD"/>
    <w:rsid w:val="002725CF"/>
    <w:rsid w:val="00274C0A"/>
    <w:rsid w:val="002752A3"/>
    <w:rsid w:val="00275AA0"/>
    <w:rsid w:val="00281266"/>
    <w:rsid w:val="00283128"/>
    <w:rsid w:val="00291B1F"/>
    <w:rsid w:val="002978A4"/>
    <w:rsid w:val="002A281A"/>
    <w:rsid w:val="002A4A2C"/>
    <w:rsid w:val="002A6B57"/>
    <w:rsid w:val="002A7ECA"/>
    <w:rsid w:val="002B1E1E"/>
    <w:rsid w:val="002B6424"/>
    <w:rsid w:val="002C677A"/>
    <w:rsid w:val="002D3891"/>
    <w:rsid w:val="002D5332"/>
    <w:rsid w:val="002E019B"/>
    <w:rsid w:val="002E099D"/>
    <w:rsid w:val="002E2E81"/>
    <w:rsid w:val="002F0BEE"/>
    <w:rsid w:val="002F1420"/>
    <w:rsid w:val="002F5CEE"/>
    <w:rsid w:val="002F78C8"/>
    <w:rsid w:val="003023D6"/>
    <w:rsid w:val="00306973"/>
    <w:rsid w:val="00310E47"/>
    <w:rsid w:val="003136ED"/>
    <w:rsid w:val="0032287E"/>
    <w:rsid w:val="00333264"/>
    <w:rsid w:val="003334E1"/>
    <w:rsid w:val="00337B44"/>
    <w:rsid w:val="003411B2"/>
    <w:rsid w:val="00343AF0"/>
    <w:rsid w:val="00343F36"/>
    <w:rsid w:val="00352325"/>
    <w:rsid w:val="00354951"/>
    <w:rsid w:val="003561D3"/>
    <w:rsid w:val="00360B5F"/>
    <w:rsid w:val="0036188E"/>
    <w:rsid w:val="003866AC"/>
    <w:rsid w:val="003919FE"/>
    <w:rsid w:val="003A478A"/>
    <w:rsid w:val="003C2841"/>
    <w:rsid w:val="003C3518"/>
    <w:rsid w:val="003C5180"/>
    <w:rsid w:val="003D15B5"/>
    <w:rsid w:val="003D6B85"/>
    <w:rsid w:val="003E0A5F"/>
    <w:rsid w:val="003E5B44"/>
    <w:rsid w:val="003F359A"/>
    <w:rsid w:val="003F4662"/>
    <w:rsid w:val="00404BEE"/>
    <w:rsid w:val="00406F24"/>
    <w:rsid w:val="004124D9"/>
    <w:rsid w:val="00415C05"/>
    <w:rsid w:val="00425181"/>
    <w:rsid w:val="004315A4"/>
    <w:rsid w:val="0043702F"/>
    <w:rsid w:val="0044069A"/>
    <w:rsid w:val="00445E96"/>
    <w:rsid w:val="00445FC6"/>
    <w:rsid w:val="00464BBE"/>
    <w:rsid w:val="00470CC5"/>
    <w:rsid w:val="00484565"/>
    <w:rsid w:val="004A3AFD"/>
    <w:rsid w:val="004B6D36"/>
    <w:rsid w:val="004C1F43"/>
    <w:rsid w:val="004C2FE2"/>
    <w:rsid w:val="004C5258"/>
    <w:rsid w:val="004C666E"/>
    <w:rsid w:val="004E19D9"/>
    <w:rsid w:val="004E4D1E"/>
    <w:rsid w:val="004E58F4"/>
    <w:rsid w:val="004F31AE"/>
    <w:rsid w:val="004F612D"/>
    <w:rsid w:val="005006AA"/>
    <w:rsid w:val="0051006A"/>
    <w:rsid w:val="00514413"/>
    <w:rsid w:val="00515537"/>
    <w:rsid w:val="00516814"/>
    <w:rsid w:val="005170F6"/>
    <w:rsid w:val="00524C13"/>
    <w:rsid w:val="00537EC2"/>
    <w:rsid w:val="005400C8"/>
    <w:rsid w:val="005475B5"/>
    <w:rsid w:val="0055399F"/>
    <w:rsid w:val="00562F21"/>
    <w:rsid w:val="00570132"/>
    <w:rsid w:val="00574496"/>
    <w:rsid w:val="00583A20"/>
    <w:rsid w:val="00590DE5"/>
    <w:rsid w:val="00594B74"/>
    <w:rsid w:val="005974CA"/>
    <w:rsid w:val="00597BF6"/>
    <w:rsid w:val="005A7E17"/>
    <w:rsid w:val="005B1836"/>
    <w:rsid w:val="005B2A8E"/>
    <w:rsid w:val="005B2F24"/>
    <w:rsid w:val="005C7A2D"/>
    <w:rsid w:val="005D379A"/>
    <w:rsid w:val="005E35FE"/>
    <w:rsid w:val="0060716C"/>
    <w:rsid w:val="0060774A"/>
    <w:rsid w:val="0062272C"/>
    <w:rsid w:val="0063601F"/>
    <w:rsid w:val="006431CE"/>
    <w:rsid w:val="00644C24"/>
    <w:rsid w:val="00675193"/>
    <w:rsid w:val="00682827"/>
    <w:rsid w:val="00687262"/>
    <w:rsid w:val="00695E08"/>
    <w:rsid w:val="0069672F"/>
    <w:rsid w:val="006A5A6E"/>
    <w:rsid w:val="006B2E8F"/>
    <w:rsid w:val="006C10BA"/>
    <w:rsid w:val="006C2777"/>
    <w:rsid w:val="006C62E4"/>
    <w:rsid w:val="006D1407"/>
    <w:rsid w:val="006D4C01"/>
    <w:rsid w:val="006E442D"/>
    <w:rsid w:val="006E5249"/>
    <w:rsid w:val="006E5B1E"/>
    <w:rsid w:val="006E6C09"/>
    <w:rsid w:val="006F2852"/>
    <w:rsid w:val="0070295E"/>
    <w:rsid w:val="00712A6C"/>
    <w:rsid w:val="007151FA"/>
    <w:rsid w:val="00715B13"/>
    <w:rsid w:val="00725556"/>
    <w:rsid w:val="00726D3A"/>
    <w:rsid w:val="007272FA"/>
    <w:rsid w:val="00727391"/>
    <w:rsid w:val="007275E9"/>
    <w:rsid w:val="007528C7"/>
    <w:rsid w:val="00755B0D"/>
    <w:rsid w:val="007562B6"/>
    <w:rsid w:val="00776066"/>
    <w:rsid w:val="007771F5"/>
    <w:rsid w:val="00777E45"/>
    <w:rsid w:val="00786ED8"/>
    <w:rsid w:val="007940D0"/>
    <w:rsid w:val="007948DF"/>
    <w:rsid w:val="0079693C"/>
    <w:rsid w:val="00797BB2"/>
    <w:rsid w:val="007A68D8"/>
    <w:rsid w:val="007B2E28"/>
    <w:rsid w:val="007B3E2F"/>
    <w:rsid w:val="007B7693"/>
    <w:rsid w:val="007C0B50"/>
    <w:rsid w:val="007C3ECA"/>
    <w:rsid w:val="007D75F3"/>
    <w:rsid w:val="007D7B3D"/>
    <w:rsid w:val="007E0CB9"/>
    <w:rsid w:val="007F1CF8"/>
    <w:rsid w:val="007F7950"/>
    <w:rsid w:val="008040BD"/>
    <w:rsid w:val="0081371B"/>
    <w:rsid w:val="00815650"/>
    <w:rsid w:val="00820D19"/>
    <w:rsid w:val="008214B1"/>
    <w:rsid w:val="008249E4"/>
    <w:rsid w:val="00827EBF"/>
    <w:rsid w:val="008353CD"/>
    <w:rsid w:val="00835BC5"/>
    <w:rsid w:val="0084721D"/>
    <w:rsid w:val="0085649D"/>
    <w:rsid w:val="0086617A"/>
    <w:rsid w:val="00872354"/>
    <w:rsid w:val="008729C4"/>
    <w:rsid w:val="00872FAA"/>
    <w:rsid w:val="00884AEF"/>
    <w:rsid w:val="0088720C"/>
    <w:rsid w:val="0089198F"/>
    <w:rsid w:val="0089447D"/>
    <w:rsid w:val="008A059F"/>
    <w:rsid w:val="008A08DC"/>
    <w:rsid w:val="008A7541"/>
    <w:rsid w:val="008B0BC9"/>
    <w:rsid w:val="008B1FE9"/>
    <w:rsid w:val="008C4D8C"/>
    <w:rsid w:val="008C504A"/>
    <w:rsid w:val="008D4B16"/>
    <w:rsid w:val="008D4C13"/>
    <w:rsid w:val="008F1275"/>
    <w:rsid w:val="008F133D"/>
    <w:rsid w:val="008F28D7"/>
    <w:rsid w:val="008F4C72"/>
    <w:rsid w:val="009017E1"/>
    <w:rsid w:val="00904FB6"/>
    <w:rsid w:val="009103CE"/>
    <w:rsid w:val="00915E60"/>
    <w:rsid w:val="00916DB2"/>
    <w:rsid w:val="00920D2F"/>
    <w:rsid w:val="0092187D"/>
    <w:rsid w:val="00926AB3"/>
    <w:rsid w:val="00931BFD"/>
    <w:rsid w:val="00944643"/>
    <w:rsid w:val="00946348"/>
    <w:rsid w:val="00952E0B"/>
    <w:rsid w:val="00955764"/>
    <w:rsid w:val="0096163B"/>
    <w:rsid w:val="0096688C"/>
    <w:rsid w:val="009A2BCE"/>
    <w:rsid w:val="009C3A3E"/>
    <w:rsid w:val="009C6C35"/>
    <w:rsid w:val="009E47C1"/>
    <w:rsid w:val="009E7E92"/>
    <w:rsid w:val="009F37C1"/>
    <w:rsid w:val="009F4B54"/>
    <w:rsid w:val="00A02377"/>
    <w:rsid w:val="00A20470"/>
    <w:rsid w:val="00A32582"/>
    <w:rsid w:val="00A358D9"/>
    <w:rsid w:val="00A40976"/>
    <w:rsid w:val="00A61505"/>
    <w:rsid w:val="00A6198B"/>
    <w:rsid w:val="00A622EB"/>
    <w:rsid w:val="00A7367B"/>
    <w:rsid w:val="00A76D82"/>
    <w:rsid w:val="00A92604"/>
    <w:rsid w:val="00A970F3"/>
    <w:rsid w:val="00A97DC9"/>
    <w:rsid w:val="00AA124D"/>
    <w:rsid w:val="00AA56E2"/>
    <w:rsid w:val="00AA5E8C"/>
    <w:rsid w:val="00AB1D1C"/>
    <w:rsid w:val="00AB691F"/>
    <w:rsid w:val="00AC6DCE"/>
    <w:rsid w:val="00AD043E"/>
    <w:rsid w:val="00AE0419"/>
    <w:rsid w:val="00AE06A5"/>
    <w:rsid w:val="00AE2746"/>
    <w:rsid w:val="00AE5C5C"/>
    <w:rsid w:val="00AE6CF1"/>
    <w:rsid w:val="00AF145E"/>
    <w:rsid w:val="00B038FD"/>
    <w:rsid w:val="00B12D7B"/>
    <w:rsid w:val="00B16375"/>
    <w:rsid w:val="00B169BC"/>
    <w:rsid w:val="00B20D70"/>
    <w:rsid w:val="00B23D1B"/>
    <w:rsid w:val="00B23D3E"/>
    <w:rsid w:val="00B27C14"/>
    <w:rsid w:val="00B27FE5"/>
    <w:rsid w:val="00B31B76"/>
    <w:rsid w:val="00B37304"/>
    <w:rsid w:val="00B40236"/>
    <w:rsid w:val="00B525F7"/>
    <w:rsid w:val="00B61D8A"/>
    <w:rsid w:val="00B646BB"/>
    <w:rsid w:val="00B65BBC"/>
    <w:rsid w:val="00B7001A"/>
    <w:rsid w:val="00B80D6D"/>
    <w:rsid w:val="00B81E40"/>
    <w:rsid w:val="00B83A5C"/>
    <w:rsid w:val="00B85FA9"/>
    <w:rsid w:val="00BA08BB"/>
    <w:rsid w:val="00BB02D0"/>
    <w:rsid w:val="00BB5590"/>
    <w:rsid w:val="00BC025E"/>
    <w:rsid w:val="00BC07EA"/>
    <w:rsid w:val="00BC0FFE"/>
    <w:rsid w:val="00BC243D"/>
    <w:rsid w:val="00BD23CA"/>
    <w:rsid w:val="00BE32EF"/>
    <w:rsid w:val="00BE4D38"/>
    <w:rsid w:val="00BF6195"/>
    <w:rsid w:val="00BF6C40"/>
    <w:rsid w:val="00C02E4D"/>
    <w:rsid w:val="00C07B30"/>
    <w:rsid w:val="00C131C2"/>
    <w:rsid w:val="00C24FE1"/>
    <w:rsid w:val="00C32A53"/>
    <w:rsid w:val="00C34769"/>
    <w:rsid w:val="00C34DD7"/>
    <w:rsid w:val="00C435EE"/>
    <w:rsid w:val="00C61682"/>
    <w:rsid w:val="00C67388"/>
    <w:rsid w:val="00C74975"/>
    <w:rsid w:val="00C80AD8"/>
    <w:rsid w:val="00C81E5B"/>
    <w:rsid w:val="00C859E3"/>
    <w:rsid w:val="00C938B4"/>
    <w:rsid w:val="00C96C2B"/>
    <w:rsid w:val="00CA50ED"/>
    <w:rsid w:val="00CA79BE"/>
    <w:rsid w:val="00CA79D6"/>
    <w:rsid w:val="00CA7EB1"/>
    <w:rsid w:val="00CB1A03"/>
    <w:rsid w:val="00CB3556"/>
    <w:rsid w:val="00CB3A1E"/>
    <w:rsid w:val="00CC4EDE"/>
    <w:rsid w:val="00CD4F3C"/>
    <w:rsid w:val="00CD65F7"/>
    <w:rsid w:val="00CE167F"/>
    <w:rsid w:val="00CE6754"/>
    <w:rsid w:val="00CF470C"/>
    <w:rsid w:val="00D04DE2"/>
    <w:rsid w:val="00D15108"/>
    <w:rsid w:val="00D272A0"/>
    <w:rsid w:val="00D2765B"/>
    <w:rsid w:val="00D30E16"/>
    <w:rsid w:val="00D312BF"/>
    <w:rsid w:val="00D33A77"/>
    <w:rsid w:val="00D371A6"/>
    <w:rsid w:val="00D42249"/>
    <w:rsid w:val="00D451FC"/>
    <w:rsid w:val="00D47B99"/>
    <w:rsid w:val="00D51BB8"/>
    <w:rsid w:val="00D5758D"/>
    <w:rsid w:val="00D61B25"/>
    <w:rsid w:val="00D63DF8"/>
    <w:rsid w:val="00D66CFD"/>
    <w:rsid w:val="00D768AC"/>
    <w:rsid w:val="00D93224"/>
    <w:rsid w:val="00D939BF"/>
    <w:rsid w:val="00D941C9"/>
    <w:rsid w:val="00D97F02"/>
    <w:rsid w:val="00DA4ECC"/>
    <w:rsid w:val="00DA6CBA"/>
    <w:rsid w:val="00DA71D6"/>
    <w:rsid w:val="00DB5E7A"/>
    <w:rsid w:val="00DC1E2C"/>
    <w:rsid w:val="00DC4FCD"/>
    <w:rsid w:val="00DC60C0"/>
    <w:rsid w:val="00DE009E"/>
    <w:rsid w:val="00DE0CC9"/>
    <w:rsid w:val="00DE6A0F"/>
    <w:rsid w:val="00E03B1D"/>
    <w:rsid w:val="00E05F59"/>
    <w:rsid w:val="00E07B23"/>
    <w:rsid w:val="00E14C0A"/>
    <w:rsid w:val="00E22C7F"/>
    <w:rsid w:val="00E23BDF"/>
    <w:rsid w:val="00E2599A"/>
    <w:rsid w:val="00E314C6"/>
    <w:rsid w:val="00E33B8D"/>
    <w:rsid w:val="00E47990"/>
    <w:rsid w:val="00E50EA9"/>
    <w:rsid w:val="00E547A2"/>
    <w:rsid w:val="00E55428"/>
    <w:rsid w:val="00E56EF5"/>
    <w:rsid w:val="00E621E4"/>
    <w:rsid w:val="00E62396"/>
    <w:rsid w:val="00E71A6E"/>
    <w:rsid w:val="00E7522F"/>
    <w:rsid w:val="00E9086C"/>
    <w:rsid w:val="00E90FCA"/>
    <w:rsid w:val="00E9356C"/>
    <w:rsid w:val="00E95D00"/>
    <w:rsid w:val="00EA2A93"/>
    <w:rsid w:val="00EA3927"/>
    <w:rsid w:val="00EB327B"/>
    <w:rsid w:val="00EB3DAE"/>
    <w:rsid w:val="00EC6368"/>
    <w:rsid w:val="00EC6F8C"/>
    <w:rsid w:val="00EE60AC"/>
    <w:rsid w:val="00EF2FFB"/>
    <w:rsid w:val="00EF536D"/>
    <w:rsid w:val="00EF75BB"/>
    <w:rsid w:val="00EF7CB0"/>
    <w:rsid w:val="00F1319E"/>
    <w:rsid w:val="00F14F39"/>
    <w:rsid w:val="00F21666"/>
    <w:rsid w:val="00F24530"/>
    <w:rsid w:val="00F42521"/>
    <w:rsid w:val="00F42D41"/>
    <w:rsid w:val="00F447DD"/>
    <w:rsid w:val="00F50483"/>
    <w:rsid w:val="00F5055C"/>
    <w:rsid w:val="00F63961"/>
    <w:rsid w:val="00F65A29"/>
    <w:rsid w:val="00F84988"/>
    <w:rsid w:val="00FA0AF6"/>
    <w:rsid w:val="00FA6F44"/>
    <w:rsid w:val="00FB1C7E"/>
    <w:rsid w:val="00FB5A15"/>
    <w:rsid w:val="00FC1AF7"/>
    <w:rsid w:val="00FC3D18"/>
    <w:rsid w:val="00FC5E26"/>
    <w:rsid w:val="00FC6C79"/>
    <w:rsid w:val="00FE1813"/>
    <w:rsid w:val="00FE20A3"/>
    <w:rsid w:val="00FE62FA"/>
    <w:rsid w:val="00FF4DB4"/>
    <w:rsid w:val="00FF7CB9"/>
    <w:rsid w:val="00FF7D0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paragraph" w:styleId="a5">
    <w:name w:val="Balloon Text"/>
    <w:basedOn w:val="a"/>
    <w:semiHidden/>
    <w:rsid w:val="009F37C1"/>
    <w:rPr>
      <w:rFonts w:ascii="Tahoma" w:hAnsi="Tahoma" w:cs="Tahoma"/>
      <w:sz w:val="16"/>
      <w:szCs w:val="16"/>
    </w:rPr>
  </w:style>
  <w:style w:type="paragraph" w:styleId="a6">
    <w:name w:val="List Paragraph"/>
    <w:basedOn w:val="a"/>
    <w:uiPriority w:val="34"/>
    <w:qFormat/>
    <w:rsid w:val="00F65A29"/>
    <w:pPr>
      <w:ind w:left="720"/>
      <w:contextualSpacing/>
    </w:pPr>
  </w:style>
  <w:style w:type="paragraph" w:styleId="a7">
    <w:name w:val="Normal (Web)"/>
    <w:basedOn w:val="a"/>
    <w:rsid w:val="002F78C8"/>
    <w:pPr>
      <w:spacing w:after="240"/>
    </w:pPr>
  </w:style>
  <w:style w:type="character" w:customStyle="1" w:styleId="a4">
    <w:name w:val="Основен текст Знак"/>
    <w:basedOn w:val="a0"/>
    <w:link w:val="a3"/>
    <w:rsid w:val="00281266"/>
  </w:style>
  <w:style w:type="table" w:styleId="a8">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0630B4"/>
    <w:rPr>
      <w:b/>
      <w:bCs/>
    </w:rPr>
  </w:style>
</w:styles>
</file>

<file path=word/webSettings.xml><?xml version="1.0" encoding="utf-8"?>
<w:webSettings xmlns:r="http://schemas.openxmlformats.org/officeDocument/2006/relationships" xmlns:w="http://schemas.openxmlformats.org/wordprocessingml/2006/main">
  <w:divs>
    <w:div w:id="282461515">
      <w:bodyDiv w:val="1"/>
      <w:marLeft w:val="0"/>
      <w:marRight w:val="0"/>
      <w:marTop w:val="0"/>
      <w:marBottom w:val="0"/>
      <w:divBdr>
        <w:top w:val="none" w:sz="0" w:space="0" w:color="auto"/>
        <w:left w:val="none" w:sz="0" w:space="0" w:color="auto"/>
        <w:bottom w:val="none" w:sz="0" w:space="0" w:color="auto"/>
        <w:right w:val="none" w:sz="0" w:space="0" w:color="auto"/>
      </w:divBdr>
    </w:div>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496464119">
      <w:bodyDiv w:val="1"/>
      <w:marLeft w:val="0"/>
      <w:marRight w:val="0"/>
      <w:marTop w:val="0"/>
      <w:marBottom w:val="0"/>
      <w:divBdr>
        <w:top w:val="none" w:sz="0" w:space="0" w:color="auto"/>
        <w:left w:val="none" w:sz="0" w:space="0" w:color="auto"/>
        <w:bottom w:val="none" w:sz="0" w:space="0" w:color="auto"/>
        <w:right w:val="none" w:sz="0" w:space="0" w:color="auto"/>
      </w:divBdr>
    </w:div>
    <w:div w:id="753548955">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37126-0DB5-4E9B-9C50-EDD55F79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1324</Words>
  <Characters>7553</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263</cp:revision>
  <cp:lastPrinted>2023-10-25T12:21:00Z</cp:lastPrinted>
  <dcterms:created xsi:type="dcterms:W3CDTF">2019-09-09T12:54:00Z</dcterms:created>
  <dcterms:modified xsi:type="dcterms:W3CDTF">2023-10-29T19:03:00Z</dcterms:modified>
</cp:coreProperties>
</file>